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A79A72" w14:textId="3E83BAEA" w:rsidR="00372260" w:rsidRPr="00443F29" w:rsidRDefault="00372260" w:rsidP="00372260">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102-</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Pr>
          <w:rFonts w:ascii="Arial" w:eastAsia="MS Mincho" w:hAnsi="Arial" w:cs="Arial"/>
          <w:b/>
          <w:sz w:val="24"/>
          <w:szCs w:val="24"/>
          <w:lang w:val="en-US"/>
        </w:rPr>
        <w:t>0</w:t>
      </w:r>
      <w:r w:rsidR="00B12A82">
        <w:rPr>
          <w:rFonts w:ascii="Arial" w:eastAsia="MS Mincho" w:hAnsi="Arial" w:cs="Arial"/>
          <w:b/>
          <w:sz w:val="24"/>
          <w:szCs w:val="24"/>
          <w:lang w:val="en-US"/>
        </w:rPr>
        <w:t>4335</w:t>
      </w:r>
    </w:p>
    <w:p w14:paraId="7CDCD663" w14:textId="77777777" w:rsidR="00372260" w:rsidRPr="00443F29" w:rsidRDefault="00372260" w:rsidP="00372260">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Pr="004A029C">
        <w:rPr>
          <w:rFonts w:ascii="Arial" w:eastAsia="宋体" w:hAnsi="Arial" w:cs="Arial"/>
          <w:b/>
          <w:sz w:val="24"/>
          <w:szCs w:val="24"/>
          <w:lang w:eastAsia="zh-CN"/>
        </w:rPr>
        <w:t>February 21 – March 3, 2022</w:t>
      </w:r>
    </w:p>
    <w:p w14:paraId="654879EC" w14:textId="77777777" w:rsidR="002A1D39" w:rsidRPr="00372260" w:rsidRDefault="002A1D39" w:rsidP="0025487A">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5F373C5"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B301E" w:rsidRPr="003B301E">
        <w:rPr>
          <w:rFonts w:ascii="Arial" w:hAnsi="Arial" w:cs="Arial"/>
          <w:sz w:val="22"/>
        </w:rPr>
        <w:t>Discussion on RRM requirements for SRS antenna port switching</w:t>
      </w:r>
    </w:p>
    <w:p w14:paraId="0BF78C31" w14:textId="07A7030C"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343DF">
        <w:rPr>
          <w:rFonts w:ascii="Arial" w:hAnsi="Arial" w:cs="Arial"/>
          <w:sz w:val="22"/>
          <w:lang w:val="en-US"/>
        </w:rPr>
        <w:t>10</w:t>
      </w:r>
      <w:r w:rsidR="004304CD" w:rsidRPr="004304CD">
        <w:rPr>
          <w:rFonts w:ascii="Arial" w:hAnsi="Arial" w:cs="Arial"/>
          <w:sz w:val="22"/>
          <w:lang w:val="en-US"/>
        </w:rPr>
        <w:t>.</w:t>
      </w:r>
      <w:r w:rsidR="009B1222">
        <w:rPr>
          <w:rFonts w:ascii="Arial" w:hAnsi="Arial" w:cs="Arial"/>
          <w:sz w:val="22"/>
          <w:lang w:val="en-US"/>
        </w:rPr>
        <w:t>10</w:t>
      </w:r>
      <w:r w:rsidR="004304CD" w:rsidRPr="004304CD">
        <w:rPr>
          <w:rFonts w:ascii="Arial" w:hAnsi="Arial" w:cs="Arial"/>
          <w:sz w:val="22"/>
          <w:lang w:val="en-US"/>
        </w:rPr>
        <w:t>.2.1</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3121AE">
      <w:pPr>
        <w:pStyle w:val="1"/>
        <w:tabs>
          <w:tab w:val="clear" w:pos="1142"/>
          <w:tab w:val="num" w:pos="567"/>
        </w:tabs>
        <w:ind w:left="567" w:hanging="567"/>
        <w:jc w:val="both"/>
        <w:rPr>
          <w:rFonts w:eastAsia="宋体"/>
          <w:lang w:eastAsia="zh-CN"/>
        </w:rPr>
      </w:pPr>
      <w:r w:rsidRPr="00C96D46">
        <w:rPr>
          <w:rFonts w:eastAsia="宋体" w:hint="eastAsia"/>
          <w:lang w:eastAsia="zh-CN"/>
        </w:rPr>
        <w:t>Introduction</w:t>
      </w:r>
    </w:p>
    <w:p w14:paraId="146B0169" w14:textId="35A37F37" w:rsidR="002A1D39" w:rsidRPr="00DE1C33" w:rsidRDefault="0004308D" w:rsidP="00320A0C">
      <w:pPr>
        <w:overflowPunct/>
        <w:autoSpaceDE/>
        <w:autoSpaceDN/>
        <w:adjustRightInd/>
        <w:jc w:val="both"/>
        <w:textAlignment w:val="auto"/>
        <w:rPr>
          <w:rFonts w:eastAsia="宋体"/>
          <w:lang w:eastAsia="zh-CN"/>
        </w:rPr>
      </w:pPr>
      <w:r>
        <w:rPr>
          <w:rFonts w:eastAsia="宋体"/>
          <w:lang w:eastAsia="zh-CN"/>
        </w:rPr>
        <w:t xml:space="preserve">In </w:t>
      </w:r>
      <w:r w:rsidR="00B2433A">
        <w:rPr>
          <w:rFonts w:eastAsia="宋体"/>
          <w:lang w:eastAsia="zh-CN"/>
        </w:rPr>
        <w:t xml:space="preserve">RAN4 </w:t>
      </w:r>
      <w:r w:rsidR="00ED46AC">
        <w:rPr>
          <w:rFonts w:eastAsia="宋体"/>
          <w:lang w:eastAsia="zh-CN"/>
        </w:rPr>
        <w:t>10</w:t>
      </w:r>
      <w:r w:rsidR="00BA294B">
        <w:rPr>
          <w:rFonts w:eastAsia="宋体"/>
          <w:lang w:eastAsia="zh-CN"/>
        </w:rPr>
        <w:t>1</w:t>
      </w:r>
      <w:r w:rsidR="00C3710C">
        <w:rPr>
          <w:rFonts w:eastAsia="宋体" w:hint="eastAsia"/>
          <w:lang w:eastAsia="zh-CN"/>
        </w:rPr>
        <w:t>-bi</w:t>
      </w:r>
      <w:r w:rsidR="00C3710C">
        <w:rPr>
          <w:rFonts w:eastAsia="宋体"/>
          <w:lang w:eastAsia="zh-CN"/>
        </w:rPr>
        <w:t>s-</w:t>
      </w:r>
      <w:r w:rsidR="00B2433A">
        <w:rPr>
          <w:rFonts w:eastAsia="宋体"/>
          <w:lang w:eastAsia="zh-CN"/>
        </w:rPr>
        <w:t xml:space="preserve">e, the WF </w:t>
      </w:r>
      <w:r w:rsidR="009A26F0">
        <w:rPr>
          <w:rFonts w:eastAsia="宋体"/>
          <w:lang w:eastAsia="zh-CN"/>
        </w:rPr>
        <w:t>R4-2</w:t>
      </w:r>
      <w:r w:rsidR="00112218">
        <w:rPr>
          <w:rFonts w:eastAsia="宋体"/>
          <w:lang w:eastAsia="zh-CN"/>
        </w:rPr>
        <w:t>202600</w:t>
      </w:r>
      <w:r w:rsidR="009A26F0">
        <w:rPr>
          <w:rFonts w:eastAsia="宋体"/>
          <w:lang w:eastAsia="zh-CN"/>
        </w:rPr>
        <w:t xml:space="preserve"> </w:t>
      </w:r>
      <w:r w:rsidR="00320A0C">
        <w:rPr>
          <w:rFonts w:eastAsia="宋体"/>
          <w:lang w:eastAsia="zh-CN"/>
        </w:rPr>
        <w:t xml:space="preserve">was agreed </w:t>
      </w:r>
      <w:r w:rsidR="00320A0C">
        <w:rPr>
          <w:rFonts w:eastAsia="宋体" w:hint="eastAsia"/>
          <w:lang w:eastAsia="zh-CN"/>
        </w:rPr>
        <w:t>in</w:t>
      </w:r>
      <w:r w:rsidR="00320A0C">
        <w:rPr>
          <w:rFonts w:eastAsia="宋体"/>
          <w:lang w:eastAsia="zh-CN"/>
        </w:rPr>
        <w:t xml:space="preserve"> </w:t>
      </w:r>
      <w:r w:rsidR="00E528CB">
        <w:rPr>
          <w:rFonts w:eastAsia="宋体"/>
          <w:lang w:eastAsia="zh-CN"/>
        </w:rPr>
        <w:t>[1]</w:t>
      </w:r>
      <w:r w:rsidR="002A1D39" w:rsidRPr="00DE1C33">
        <w:rPr>
          <w:rFonts w:eastAsia="宋体"/>
          <w:lang w:eastAsia="zh-CN"/>
        </w:rPr>
        <w:t>.</w:t>
      </w:r>
      <w:r w:rsidR="00BA7D0A">
        <w:rPr>
          <w:rFonts w:eastAsia="宋体"/>
          <w:lang w:eastAsia="zh-CN"/>
        </w:rPr>
        <w:t xml:space="preserve"> In this paper our views on RRM requirements impacts for SRS antenna port switching are provided.</w:t>
      </w:r>
    </w:p>
    <w:p w14:paraId="234B3AFD" w14:textId="71AC2B96" w:rsidR="00CF6C34" w:rsidRPr="007F15C3" w:rsidRDefault="002A1D39" w:rsidP="003121AE">
      <w:pPr>
        <w:pStyle w:val="1"/>
        <w:tabs>
          <w:tab w:val="clear" w:pos="1142"/>
          <w:tab w:val="num" w:pos="567"/>
        </w:tabs>
        <w:ind w:left="567" w:hanging="567"/>
        <w:jc w:val="both"/>
        <w:rPr>
          <w:rFonts w:eastAsia="宋体"/>
          <w:lang w:eastAsia="zh-CN"/>
        </w:rPr>
      </w:pPr>
      <w:r w:rsidRPr="00C96D46">
        <w:rPr>
          <w:rFonts w:eastAsia="宋体"/>
          <w:lang w:eastAsia="zh-CN"/>
        </w:rPr>
        <w:t>Discussion</w:t>
      </w:r>
      <w:r w:rsidR="00690421">
        <w:rPr>
          <w:rFonts w:eastAsia="宋体"/>
          <w:lang w:eastAsia="zh-CN"/>
        </w:rPr>
        <w:t xml:space="preserve"> </w:t>
      </w:r>
      <w:r w:rsidR="0084620A">
        <w:rPr>
          <w:rFonts w:eastAsia="宋体"/>
          <w:lang w:eastAsia="zh-CN"/>
        </w:rPr>
        <w:t xml:space="preserve">on </w:t>
      </w:r>
      <w:r w:rsidR="005F2B2E">
        <w:rPr>
          <w:rFonts w:eastAsia="宋体"/>
          <w:lang w:eastAsia="zh-CN"/>
        </w:rPr>
        <w:t xml:space="preserve">the </w:t>
      </w:r>
      <w:r w:rsidR="00AC0EB7">
        <w:rPr>
          <w:rFonts w:eastAsia="宋体"/>
          <w:lang w:eastAsia="zh-CN"/>
        </w:rPr>
        <w:t>applicability</w:t>
      </w:r>
      <w:r w:rsidR="005F2B2E">
        <w:rPr>
          <w:rFonts w:eastAsia="宋体"/>
          <w:lang w:eastAsia="zh-CN"/>
        </w:rPr>
        <w:t xml:space="preserve"> </w:t>
      </w:r>
      <w:r w:rsidR="00E2456B">
        <w:rPr>
          <w:rFonts w:eastAsia="宋体"/>
          <w:lang w:eastAsia="zh-CN"/>
        </w:rPr>
        <w:t xml:space="preserve">and impact </w:t>
      </w:r>
      <w:r w:rsidR="005F2B2E">
        <w:rPr>
          <w:rFonts w:eastAsia="宋体"/>
          <w:lang w:eastAsia="zh-CN"/>
        </w:rPr>
        <w:t>of SRS antenna switching requirements</w:t>
      </w:r>
    </w:p>
    <w:p w14:paraId="30114B61" w14:textId="567A2197" w:rsidR="0080706D" w:rsidRPr="00A5717B" w:rsidRDefault="004A4653" w:rsidP="0080706D">
      <w:pPr>
        <w:overflowPunct/>
        <w:autoSpaceDE/>
        <w:autoSpaceDN/>
        <w:adjustRightInd/>
        <w:jc w:val="both"/>
        <w:textAlignment w:val="auto"/>
        <w:rPr>
          <w:rFonts w:eastAsia="宋体"/>
          <w:u w:val="single"/>
          <w:lang w:eastAsia="zh-CN"/>
        </w:rPr>
      </w:pPr>
      <w:r>
        <w:rPr>
          <w:rFonts w:eastAsia="宋体"/>
          <w:u w:val="single"/>
          <w:lang w:eastAsia="zh-CN"/>
        </w:rPr>
        <w:t>I</w:t>
      </w:r>
      <w:r>
        <w:rPr>
          <w:rFonts w:eastAsia="宋体" w:hint="eastAsia"/>
          <w:u w:val="single"/>
          <w:lang w:eastAsia="zh-CN"/>
        </w:rPr>
        <w:t>mpa</w:t>
      </w:r>
      <w:r>
        <w:rPr>
          <w:rFonts w:eastAsia="宋体"/>
          <w:u w:val="single"/>
          <w:lang w:eastAsia="zh-CN"/>
        </w:rPr>
        <w:t xml:space="preserve">ct to </w:t>
      </w:r>
      <w:r w:rsidRPr="004A4653">
        <w:rPr>
          <w:rFonts w:eastAsia="宋体"/>
          <w:u w:val="single"/>
          <w:lang w:eastAsia="zh-CN"/>
        </w:rPr>
        <w:t>L1-RSRP/L1-SINR measurement requirements</w:t>
      </w:r>
    </w:p>
    <w:p w14:paraId="69295E88" w14:textId="6783EC0C" w:rsidR="009F75EE" w:rsidRDefault="009F75EE" w:rsidP="009F75EE">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RAN4 10</w:t>
      </w:r>
      <w:r w:rsidR="00094B99">
        <w:rPr>
          <w:rFonts w:eastAsia="宋体"/>
          <w:lang w:eastAsia="zh-CN"/>
        </w:rPr>
        <w:t>1</w:t>
      </w:r>
      <w:r w:rsidR="004E4E27">
        <w:rPr>
          <w:rFonts w:eastAsia="宋体"/>
          <w:lang w:eastAsia="zh-CN"/>
        </w:rPr>
        <w:t>-bis-</w:t>
      </w:r>
      <w:r>
        <w:rPr>
          <w:rFonts w:eastAsia="宋体"/>
          <w:lang w:eastAsia="zh-CN"/>
        </w:rPr>
        <w:t xml:space="preserve">e, the following is </w:t>
      </w:r>
      <w:r w:rsidR="0091152F">
        <w:rPr>
          <w:rFonts w:eastAsia="宋体" w:hint="eastAsia"/>
          <w:lang w:eastAsia="zh-CN"/>
        </w:rPr>
        <w:t>d</w:t>
      </w:r>
      <w:r w:rsidR="0091152F">
        <w:rPr>
          <w:rFonts w:eastAsia="宋体"/>
          <w:lang w:eastAsia="zh-CN"/>
        </w:rPr>
        <w:t xml:space="preserve">iscussed or </w:t>
      </w:r>
      <w:r>
        <w:rPr>
          <w:rFonts w:eastAsia="宋体"/>
          <w:lang w:eastAsia="zh-CN"/>
        </w:rPr>
        <w:t>agreed</w:t>
      </w:r>
      <w:r>
        <w:rPr>
          <w:rFonts w:eastAsia="宋体" w:hint="eastAsia"/>
          <w:lang w:eastAsia="zh-CN"/>
        </w:rPr>
        <w:t>.</w:t>
      </w:r>
    </w:p>
    <w:p w14:paraId="731C71E0" w14:textId="77777777" w:rsidR="009F75EE" w:rsidRDefault="009F75EE" w:rsidP="009F75EE">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2549A2DA" wp14:editId="633AB6BE">
                <wp:extent cx="6182360" cy="3533775"/>
                <wp:effectExtent l="0" t="0" r="27940" b="2857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2360" cy="3533775"/>
                        </a:xfrm>
                        <a:prstGeom prst="rect">
                          <a:avLst/>
                        </a:prstGeom>
                        <a:solidFill>
                          <a:srgbClr val="FFFFFF"/>
                        </a:solidFill>
                        <a:ln w="9525">
                          <a:solidFill>
                            <a:srgbClr val="000000"/>
                          </a:solidFill>
                          <a:miter lim="800000"/>
                          <a:headEnd/>
                          <a:tailEnd/>
                        </a:ln>
                      </wps:spPr>
                      <wps:txbx>
                        <w:txbxContent>
                          <w:p w14:paraId="4550B7FB" w14:textId="77777777" w:rsidR="00C90822" w:rsidRPr="00C90822" w:rsidRDefault="00C90822" w:rsidP="00C90822">
                            <w:pPr>
                              <w:rPr>
                                <w:b/>
                                <w:sz w:val="16"/>
                                <w:u w:val="single"/>
                                <w:lang w:eastAsia="ko-KR"/>
                              </w:rPr>
                            </w:pPr>
                            <w:r w:rsidRPr="00C90822">
                              <w:rPr>
                                <w:b/>
                                <w:sz w:val="16"/>
                                <w:u w:val="single"/>
                                <w:lang w:eastAsia="ko-KR"/>
                              </w:rPr>
                              <w:t xml:space="preserve">Issue 1-2-1: </w:t>
                            </w:r>
                            <w:r w:rsidRPr="00C90822">
                              <w:rPr>
                                <w:b/>
                                <w:sz w:val="16"/>
                                <w:u w:val="single"/>
                                <w:lang w:eastAsia="zh-CN"/>
                              </w:rPr>
                              <w:t>Impact of SRS antenna port switching</w:t>
                            </w:r>
                            <w:r w:rsidRPr="00C90822">
                              <w:rPr>
                                <w:b/>
                                <w:sz w:val="16"/>
                                <w:u w:val="single"/>
                                <w:lang w:eastAsia="ko-KR"/>
                              </w:rPr>
                              <w:t xml:space="preserve"> to RRM requirements in NR-SA</w:t>
                            </w:r>
                          </w:p>
                          <w:p w14:paraId="44AEF432" w14:textId="77777777" w:rsidR="00C90822" w:rsidRPr="00C90822" w:rsidRDefault="00C90822" w:rsidP="00C90822">
                            <w:pPr>
                              <w:autoSpaceDE/>
                              <w:autoSpaceDN/>
                              <w:adjustRightInd/>
                              <w:spacing w:after="120" w:line="259" w:lineRule="auto"/>
                              <w:jc w:val="both"/>
                              <w:rPr>
                                <w:b/>
                                <w:bCs/>
                                <w:sz w:val="16"/>
                                <w:szCs w:val="24"/>
                                <w:lang w:eastAsia="zh-CN"/>
                              </w:rPr>
                            </w:pPr>
                            <w:r w:rsidRPr="00C90822">
                              <w:rPr>
                                <w:b/>
                                <w:bCs/>
                                <w:sz w:val="16"/>
                                <w:szCs w:val="24"/>
                                <w:lang w:eastAsia="zh-CN"/>
                              </w:rPr>
                              <w:t>Agreement:</w:t>
                            </w:r>
                          </w:p>
                          <w:p w14:paraId="06DAFE1B" w14:textId="77777777" w:rsidR="00C90822" w:rsidRPr="00C90822" w:rsidRDefault="00C90822" w:rsidP="00C90822">
                            <w:pPr>
                              <w:pStyle w:val="ab"/>
                              <w:numPr>
                                <w:ilvl w:val="0"/>
                                <w:numId w:val="3"/>
                              </w:numPr>
                              <w:overflowPunct/>
                              <w:autoSpaceDE/>
                              <w:autoSpaceDN/>
                              <w:adjustRightInd/>
                              <w:spacing w:after="120" w:line="259" w:lineRule="auto"/>
                              <w:contextualSpacing w:val="0"/>
                              <w:jc w:val="both"/>
                              <w:textAlignment w:val="auto"/>
                              <w:rPr>
                                <w:sz w:val="16"/>
                                <w:szCs w:val="24"/>
                                <w:lang w:eastAsia="zh-CN"/>
                              </w:rPr>
                            </w:pPr>
                            <w:r w:rsidRPr="00C90822">
                              <w:rPr>
                                <w:sz w:val="16"/>
                              </w:rPr>
                              <w:t>NR measurements are always prioritized including L3 measurement, RLM/BFD/CBD and L1-RSRP/L1-SINR measurement, and FFS on following options for specific scenarios:</w:t>
                            </w:r>
                          </w:p>
                          <w:p w14:paraId="1A53006B" w14:textId="77777777" w:rsidR="00C90822" w:rsidRPr="00C90822" w:rsidRDefault="00C90822" w:rsidP="00C90822">
                            <w:pPr>
                              <w:pStyle w:val="ab"/>
                              <w:widowControl w:val="0"/>
                              <w:numPr>
                                <w:ilvl w:val="1"/>
                                <w:numId w:val="3"/>
                              </w:numPr>
                              <w:spacing w:after="120" w:line="259" w:lineRule="auto"/>
                              <w:contextualSpacing w:val="0"/>
                              <w:jc w:val="both"/>
                              <w:rPr>
                                <w:sz w:val="16"/>
                              </w:rPr>
                            </w:pPr>
                            <w:r w:rsidRPr="00C90822">
                              <w:rPr>
                                <w:sz w:val="16"/>
                                <w:lang w:eastAsia="zh-CN"/>
                              </w:rPr>
                              <w:t>Option 1 (MTK, QC, Intel): No requirement applies for aperiodic L1-RSRP/L1-SINR measurement collides with aperiodic SRS</w:t>
                            </w:r>
                            <w:r w:rsidRPr="00C90822">
                              <w:rPr>
                                <w:rFonts w:eastAsia="PMingLiU"/>
                                <w:sz w:val="16"/>
                              </w:rPr>
                              <w:t xml:space="preserve"> </w:t>
                            </w:r>
                            <w:r w:rsidRPr="00C90822">
                              <w:rPr>
                                <w:sz w:val="16"/>
                                <w:lang w:eastAsia="zh-CN"/>
                              </w:rPr>
                              <w:t>in the same OFDM symbol.</w:t>
                            </w:r>
                          </w:p>
                          <w:p w14:paraId="7D43BB98" w14:textId="77777777" w:rsidR="00C90822" w:rsidRPr="00C90822" w:rsidRDefault="00C90822" w:rsidP="00C90822">
                            <w:pPr>
                              <w:pStyle w:val="ab"/>
                              <w:widowControl w:val="0"/>
                              <w:numPr>
                                <w:ilvl w:val="1"/>
                                <w:numId w:val="3"/>
                              </w:numPr>
                              <w:spacing w:after="120" w:line="259" w:lineRule="auto"/>
                              <w:contextualSpacing w:val="0"/>
                              <w:jc w:val="both"/>
                              <w:rPr>
                                <w:sz w:val="16"/>
                              </w:rPr>
                            </w:pPr>
                            <w:r w:rsidRPr="00C90822">
                              <w:rPr>
                                <w:sz w:val="16"/>
                              </w:rPr>
                              <w:t>Option 2 (Intel, CATT): No requirement applies for AP</w:t>
                            </w:r>
                            <w:r w:rsidRPr="00C90822">
                              <w:rPr>
                                <w:sz w:val="16"/>
                                <w:lang w:val="en-US"/>
                              </w:rPr>
                              <w:t>/P/SP</w:t>
                            </w:r>
                            <w:r w:rsidRPr="00C90822">
                              <w:rPr>
                                <w:sz w:val="16"/>
                              </w:rPr>
                              <w:t xml:space="preserve"> L1-RSRP/L1-SINR measurement colliding with AP SRS.</w:t>
                            </w:r>
                          </w:p>
                          <w:p w14:paraId="2A80B54C" w14:textId="77777777" w:rsidR="00C90822" w:rsidRPr="00C90822" w:rsidRDefault="00C90822" w:rsidP="00C90822">
                            <w:pPr>
                              <w:pStyle w:val="ab"/>
                              <w:widowControl w:val="0"/>
                              <w:numPr>
                                <w:ilvl w:val="1"/>
                                <w:numId w:val="3"/>
                              </w:numPr>
                              <w:spacing w:after="120" w:line="259" w:lineRule="auto"/>
                              <w:contextualSpacing w:val="0"/>
                              <w:jc w:val="both"/>
                              <w:rPr>
                                <w:rFonts w:eastAsia="MS Mincho"/>
                                <w:sz w:val="16"/>
                              </w:rPr>
                            </w:pPr>
                            <w:r w:rsidRPr="00C90822">
                              <w:rPr>
                                <w:sz w:val="16"/>
                              </w:rPr>
                              <w:t xml:space="preserve">Option 3 (Nokia): No requirement applies for P/SP L1-RSRP/L1-SINR measurement colliding with AP SRS. </w:t>
                            </w:r>
                          </w:p>
                          <w:p w14:paraId="26B800D9" w14:textId="77777777" w:rsidR="00C90822" w:rsidRPr="00C90822" w:rsidRDefault="00C90822" w:rsidP="00C90822">
                            <w:pPr>
                              <w:jc w:val="both"/>
                              <w:rPr>
                                <w:b/>
                                <w:bCs/>
                                <w:i/>
                                <w:iCs/>
                                <w:sz w:val="16"/>
                                <w:lang w:val="x-none" w:eastAsia="zh-CN"/>
                              </w:rPr>
                            </w:pPr>
                          </w:p>
                          <w:p w14:paraId="7C054F4F" w14:textId="77777777" w:rsidR="00C90822" w:rsidRPr="00C90822" w:rsidRDefault="00C90822" w:rsidP="00C90822">
                            <w:pPr>
                              <w:rPr>
                                <w:b/>
                                <w:sz w:val="16"/>
                                <w:u w:val="single"/>
                                <w:lang w:eastAsia="ko-KR"/>
                              </w:rPr>
                            </w:pPr>
                            <w:r w:rsidRPr="00C90822">
                              <w:rPr>
                                <w:b/>
                                <w:sz w:val="16"/>
                                <w:u w:val="single"/>
                                <w:lang w:eastAsia="ko-KR"/>
                              </w:rPr>
                              <w:t xml:space="preserve">Issue 1-2-2: </w:t>
                            </w:r>
                            <w:r w:rsidRPr="00C90822">
                              <w:rPr>
                                <w:b/>
                                <w:sz w:val="16"/>
                                <w:u w:val="single"/>
                                <w:lang w:eastAsia="zh-CN"/>
                              </w:rPr>
                              <w:t>Impact of SRS antenna port switching</w:t>
                            </w:r>
                            <w:r w:rsidRPr="00C90822">
                              <w:rPr>
                                <w:b/>
                                <w:sz w:val="16"/>
                                <w:u w:val="single"/>
                                <w:lang w:eastAsia="ko-KR"/>
                              </w:rPr>
                              <w:t xml:space="preserve"> to other specific RRM requirements </w:t>
                            </w:r>
                          </w:p>
                          <w:p w14:paraId="1C721084" w14:textId="77777777" w:rsidR="00C90822" w:rsidRPr="00C90822" w:rsidRDefault="00C90822" w:rsidP="00C90822">
                            <w:pPr>
                              <w:spacing w:line="259" w:lineRule="auto"/>
                              <w:rPr>
                                <w:rFonts w:eastAsiaTheme="minorEastAsia"/>
                                <w:b/>
                                <w:bCs/>
                                <w:sz w:val="16"/>
                                <w:lang w:val="en-US" w:eastAsia="zh-CN"/>
                              </w:rPr>
                            </w:pPr>
                            <w:r w:rsidRPr="00C90822">
                              <w:rPr>
                                <w:rFonts w:eastAsiaTheme="minorEastAsia"/>
                                <w:b/>
                                <w:bCs/>
                                <w:sz w:val="16"/>
                                <w:lang w:val="en-US" w:eastAsia="zh-CN"/>
                              </w:rPr>
                              <w:t>Agreement in 2</w:t>
                            </w:r>
                            <w:r w:rsidRPr="00C90822">
                              <w:rPr>
                                <w:rFonts w:eastAsiaTheme="minorEastAsia"/>
                                <w:b/>
                                <w:bCs/>
                                <w:sz w:val="16"/>
                                <w:vertAlign w:val="superscript"/>
                                <w:lang w:val="en-US" w:eastAsia="zh-CN"/>
                              </w:rPr>
                              <w:t>nd</w:t>
                            </w:r>
                            <w:r w:rsidRPr="00C90822">
                              <w:rPr>
                                <w:rFonts w:eastAsiaTheme="minorEastAsia"/>
                                <w:b/>
                                <w:bCs/>
                                <w:sz w:val="16"/>
                                <w:lang w:val="en-US" w:eastAsia="zh-CN"/>
                              </w:rPr>
                              <w:t xml:space="preserve"> round: </w:t>
                            </w:r>
                          </w:p>
                          <w:p w14:paraId="5EF04F06" w14:textId="77777777" w:rsidR="00C90822" w:rsidRPr="00C90822" w:rsidRDefault="00C90822" w:rsidP="00C90822">
                            <w:pPr>
                              <w:spacing w:line="259" w:lineRule="auto"/>
                              <w:rPr>
                                <w:bCs/>
                                <w:sz w:val="16"/>
                                <w:lang w:eastAsia="zh-CN"/>
                              </w:rPr>
                            </w:pPr>
                            <w:r w:rsidRPr="00C90822">
                              <w:rPr>
                                <w:bCs/>
                                <w:sz w:val="16"/>
                                <w:lang w:eastAsia="zh-CN"/>
                              </w:rPr>
                              <w:t>Capture in the WF</w:t>
                            </w:r>
                            <w:r w:rsidRPr="00C90822">
                              <w:rPr>
                                <w:bCs/>
                                <w:sz w:val="16"/>
                                <w:lang w:val="en-US" w:eastAsia="zh-CN"/>
                              </w:rPr>
                              <w:t xml:space="preserve"> as agreement</w:t>
                            </w:r>
                            <w:r w:rsidRPr="00C90822">
                              <w:rPr>
                                <w:rFonts w:hint="eastAsia"/>
                                <w:bCs/>
                                <w:sz w:val="16"/>
                                <w:lang w:eastAsia="zh-CN"/>
                              </w:rPr>
                              <w:t xml:space="preserve"> </w:t>
                            </w:r>
                            <w:r w:rsidRPr="00C90822">
                              <w:rPr>
                                <w:bCs/>
                                <w:sz w:val="16"/>
                                <w:lang w:eastAsia="zh-CN"/>
                              </w:rPr>
                              <w:t>that other specific RRM requirements in which NR measurements are involved only applies when no SRS antenna port switching occurs during those RRM activities.</w:t>
                            </w:r>
                          </w:p>
                          <w:p w14:paraId="4414866D" w14:textId="77777777" w:rsidR="00C90822" w:rsidRPr="00C90822" w:rsidRDefault="00C90822" w:rsidP="00C90822">
                            <w:pPr>
                              <w:spacing w:line="259" w:lineRule="auto"/>
                              <w:rPr>
                                <w:rFonts w:eastAsiaTheme="minorEastAsia"/>
                                <w:sz w:val="16"/>
                                <w:highlight w:val="yellow"/>
                                <w:lang w:val="en-US" w:eastAsia="zh-CN"/>
                              </w:rPr>
                            </w:pPr>
                          </w:p>
                          <w:p w14:paraId="6275D6FE" w14:textId="77777777" w:rsidR="00C90822" w:rsidRPr="00C90822" w:rsidRDefault="00C90822" w:rsidP="00C90822">
                            <w:pPr>
                              <w:rPr>
                                <w:b/>
                                <w:sz w:val="16"/>
                                <w:u w:val="single"/>
                                <w:lang w:eastAsia="ko-KR"/>
                              </w:rPr>
                            </w:pPr>
                            <w:r w:rsidRPr="00C90822">
                              <w:rPr>
                                <w:b/>
                                <w:sz w:val="16"/>
                                <w:u w:val="single"/>
                                <w:lang w:eastAsia="ko-KR"/>
                              </w:rPr>
                              <w:t xml:space="preserve">Issue 1-2-3: </w:t>
                            </w:r>
                            <w:r w:rsidRPr="00C90822">
                              <w:rPr>
                                <w:b/>
                                <w:sz w:val="16"/>
                                <w:u w:val="single"/>
                                <w:lang w:eastAsia="zh-CN"/>
                              </w:rPr>
                              <w:t>Impact of SRS antenna port switching</w:t>
                            </w:r>
                            <w:r w:rsidRPr="00C90822">
                              <w:rPr>
                                <w:b/>
                                <w:sz w:val="16"/>
                                <w:u w:val="single"/>
                                <w:lang w:eastAsia="ko-KR"/>
                              </w:rPr>
                              <w:t xml:space="preserve"> to CSF and </w:t>
                            </w:r>
                            <w:proofErr w:type="gramStart"/>
                            <w:r w:rsidRPr="00C90822">
                              <w:rPr>
                                <w:b/>
                                <w:sz w:val="16"/>
                                <w:u w:val="single"/>
                                <w:lang w:eastAsia="ko-KR"/>
                              </w:rPr>
                              <w:t>other</w:t>
                            </w:r>
                            <w:proofErr w:type="gramEnd"/>
                            <w:r w:rsidRPr="00C90822">
                              <w:rPr>
                                <w:b/>
                                <w:sz w:val="16"/>
                                <w:u w:val="single"/>
                                <w:lang w:eastAsia="ko-KR"/>
                              </w:rPr>
                              <w:t xml:space="preserve"> RS </w:t>
                            </w:r>
                          </w:p>
                          <w:p w14:paraId="7F271D59" w14:textId="77777777" w:rsidR="00C90822" w:rsidRPr="00C90822" w:rsidRDefault="00C90822" w:rsidP="00C90822">
                            <w:pPr>
                              <w:spacing w:line="259" w:lineRule="auto"/>
                              <w:rPr>
                                <w:rFonts w:eastAsiaTheme="minorEastAsia"/>
                                <w:b/>
                                <w:bCs/>
                                <w:sz w:val="16"/>
                                <w:lang w:val="en-US" w:eastAsia="zh-CN"/>
                              </w:rPr>
                            </w:pPr>
                            <w:r w:rsidRPr="00C90822">
                              <w:rPr>
                                <w:rFonts w:eastAsiaTheme="minorEastAsia"/>
                                <w:b/>
                                <w:bCs/>
                                <w:sz w:val="16"/>
                                <w:lang w:val="en-US" w:eastAsia="zh-CN"/>
                              </w:rPr>
                              <w:t>Agreement in 2</w:t>
                            </w:r>
                            <w:r w:rsidRPr="00C90822">
                              <w:rPr>
                                <w:rFonts w:eastAsiaTheme="minorEastAsia"/>
                                <w:b/>
                                <w:bCs/>
                                <w:sz w:val="16"/>
                                <w:vertAlign w:val="superscript"/>
                                <w:lang w:val="en-US" w:eastAsia="zh-CN"/>
                              </w:rPr>
                              <w:t>nd</w:t>
                            </w:r>
                            <w:r w:rsidRPr="00C90822">
                              <w:rPr>
                                <w:rFonts w:eastAsiaTheme="minorEastAsia"/>
                                <w:b/>
                                <w:bCs/>
                                <w:sz w:val="16"/>
                                <w:lang w:val="en-US" w:eastAsia="zh-CN"/>
                              </w:rPr>
                              <w:t xml:space="preserve"> round: </w:t>
                            </w:r>
                          </w:p>
                          <w:p w14:paraId="375FEE15" w14:textId="1A9DCD68" w:rsidR="00C75A46" w:rsidRPr="00C90822" w:rsidRDefault="00C90822" w:rsidP="00C90822">
                            <w:pPr>
                              <w:pStyle w:val="ab"/>
                              <w:numPr>
                                <w:ilvl w:val="0"/>
                                <w:numId w:val="3"/>
                              </w:numPr>
                              <w:overflowPunct/>
                              <w:autoSpaceDE/>
                              <w:autoSpaceDN/>
                              <w:adjustRightInd/>
                              <w:spacing w:after="120" w:line="259" w:lineRule="auto"/>
                              <w:contextualSpacing w:val="0"/>
                              <w:jc w:val="both"/>
                              <w:textAlignment w:val="auto"/>
                              <w:rPr>
                                <w:sz w:val="15"/>
                                <w:szCs w:val="24"/>
                                <w:lang w:eastAsia="zh-CN"/>
                              </w:rPr>
                            </w:pPr>
                            <w:r w:rsidRPr="00C90822">
                              <w:rPr>
                                <w:sz w:val="16"/>
                                <w:szCs w:val="24"/>
                                <w:lang w:eastAsia="zh-CN"/>
                              </w:rPr>
                              <w:t>RAN4 doesn’t define the rules to avoid collisions except what has been defined in RAN1 and NR measurement.</w:t>
                            </w:r>
                          </w:p>
                        </w:txbxContent>
                      </wps:txbx>
                      <wps:bodyPr rot="0" vert="horz" wrap="square" lIns="91440" tIns="45720" rIns="91440" bIns="45720" anchor="t" anchorCtr="0">
                        <a:noAutofit/>
                      </wps:bodyPr>
                    </wps:wsp>
                  </a:graphicData>
                </a:graphic>
              </wp:inline>
            </w:drawing>
          </mc:Choice>
          <mc:Fallback>
            <w:pict>
              <v:shapetype w14:anchorId="2549A2DA" id="_x0000_t202" coordsize="21600,21600" o:spt="202" path="m,l,21600r21600,l21600,xe">
                <v:stroke joinstyle="miter"/>
                <v:path gradientshapeok="t" o:connecttype="rect"/>
              </v:shapetype>
              <v:shape id="文本框 2" o:spid="_x0000_s1026" type="#_x0000_t202" style="width:486.8pt;height:27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PkMMwIAAEYEAAAOAAAAZHJzL2Uyb0RvYy54bWysU0uOEzEQ3SNxB8t70vlPppXOaMgQhDR8&#10;pIEDuN3utIXtamwn3eEAww1YsWHPuXIOyu6eEH4bhBeWy1V+rnqvannVakX2wjoJJqOjwZASYTgU&#10;0mwz+u7t5smCEueZKZgCIzJ6EI5erR4/WjZ1KsZQgSqEJQhiXNrUGa28r9MkcbwSmrkB1MKgswSr&#10;mUfTbpPCsgbRtUrGw+E8acAWtQUunMPbm85JVxG/LAX3r8vSCU9URjE3H3cb9zzsyWrJ0q1ldSV5&#10;nwb7hyw0kwY/PUHdMM/IzsrfoLTkFhyUfsBBJ1CWkotYA1YzGv5SzV3FahFrQXJcfaLJ/T9Y/mr/&#10;xhJZZHRCiWEaJTp+/nT88u349Z6MAz1N7VKMuqsxzrdPoUWZY6muvgX+3hED64qZrbi2FppKsALT&#10;G4WXydnTDscFkLx5CQX+w3YeIlBbWh24QzYIoqNMh5M0ovWE4+V8tBhP5uji6JvMJpOLi1n8g6UP&#10;z2vr/HMBmoRDRi1qH+HZ/tb5kA5LH0LCbw6ULDZSqWjYbb5WluwZ9skmrh79pzBlSJPRy9l41jHw&#10;V4hhXH+C0NJjwyupM7o4BbE08PbMFLEdPZOqO2PKyvREBu46Fn2bt70wORQHpNRC19g4iHiowH6k&#10;pMGmzqj7sGNWUKJeGJTlcjSdhimIxnR2MUbDnnvycw8zHKEy6inpjmsfJycQZuAa5StlJDbo3GXS&#10;54rNGvnuBytMw7kdo36M/+o7AAAA//8DAFBLAwQUAAYACAAAACEAydcyId0AAAAFAQAADwAAAGRy&#10;cy9kb3ducmV2LnhtbEyPwU7DMBBE70j8g7VIXBB1oCRtQzYVQgLBDQqCqxtvkwh7HWw3DX+P4QKX&#10;lUYzmnlbrSdrxEg+9I4RLmYZCOLG6Z5bhNeXu/MliBAVa2UcE8IXBVjXx0eVKrU78DONm9iKVMKh&#10;VAhdjEMpZWg6sirM3ECcvJ3zVsUkfSu1V4dUbo28zLJCWtVzWujUQLcdNR+bvUVYXj2M7+Fx/vTW&#10;FDuzimeL8f7TI56eTDfXICJN8S8MP/gJHerEtHV71kEYhPRI/L3JWy3mBYgtQp4XOci6kv/p628A&#10;AAD//wMAUEsBAi0AFAAGAAgAAAAhALaDOJL+AAAA4QEAABMAAAAAAAAAAAAAAAAAAAAAAFtDb250&#10;ZW50X1R5cGVzXS54bWxQSwECLQAUAAYACAAAACEAOP0h/9YAAACUAQAACwAAAAAAAAAAAAAAAAAv&#10;AQAAX3JlbHMvLnJlbHNQSwECLQAUAAYACAAAACEAS6j5DDMCAABGBAAADgAAAAAAAAAAAAAAAAAu&#10;AgAAZHJzL2Uyb0RvYy54bWxQSwECLQAUAAYACAAAACEAydcyId0AAAAFAQAADwAAAAAAAAAAAAAA&#10;AACNBAAAZHJzL2Rvd25yZXYueG1sUEsFBgAAAAAEAAQA8wAAAJcFAAAAAA==&#10;">
                <v:textbox>
                  <w:txbxContent>
                    <w:p w14:paraId="4550B7FB" w14:textId="77777777" w:rsidR="00C90822" w:rsidRPr="00C90822" w:rsidRDefault="00C90822" w:rsidP="00C90822">
                      <w:pPr>
                        <w:rPr>
                          <w:b/>
                          <w:sz w:val="16"/>
                          <w:u w:val="single"/>
                          <w:lang w:eastAsia="ko-KR"/>
                        </w:rPr>
                      </w:pPr>
                      <w:r w:rsidRPr="00C90822">
                        <w:rPr>
                          <w:b/>
                          <w:sz w:val="16"/>
                          <w:u w:val="single"/>
                          <w:lang w:eastAsia="ko-KR"/>
                        </w:rPr>
                        <w:t xml:space="preserve">Issue 1-2-1: </w:t>
                      </w:r>
                      <w:r w:rsidRPr="00C90822">
                        <w:rPr>
                          <w:b/>
                          <w:sz w:val="16"/>
                          <w:u w:val="single"/>
                          <w:lang w:eastAsia="zh-CN"/>
                        </w:rPr>
                        <w:t>Impact of SRS antenna port switching</w:t>
                      </w:r>
                      <w:r w:rsidRPr="00C90822">
                        <w:rPr>
                          <w:b/>
                          <w:sz w:val="16"/>
                          <w:u w:val="single"/>
                          <w:lang w:eastAsia="ko-KR"/>
                        </w:rPr>
                        <w:t xml:space="preserve"> to RRM requirements in NR-SA</w:t>
                      </w:r>
                    </w:p>
                    <w:p w14:paraId="44AEF432" w14:textId="77777777" w:rsidR="00C90822" w:rsidRPr="00C90822" w:rsidRDefault="00C90822" w:rsidP="00C90822">
                      <w:pPr>
                        <w:autoSpaceDE/>
                        <w:autoSpaceDN/>
                        <w:adjustRightInd/>
                        <w:spacing w:after="120" w:line="259" w:lineRule="auto"/>
                        <w:jc w:val="both"/>
                        <w:rPr>
                          <w:b/>
                          <w:bCs/>
                          <w:sz w:val="16"/>
                          <w:szCs w:val="24"/>
                          <w:lang w:eastAsia="zh-CN"/>
                        </w:rPr>
                      </w:pPr>
                      <w:r w:rsidRPr="00C90822">
                        <w:rPr>
                          <w:b/>
                          <w:bCs/>
                          <w:sz w:val="16"/>
                          <w:szCs w:val="24"/>
                          <w:lang w:eastAsia="zh-CN"/>
                        </w:rPr>
                        <w:t>Agreement:</w:t>
                      </w:r>
                    </w:p>
                    <w:p w14:paraId="06DAFE1B" w14:textId="77777777" w:rsidR="00C90822" w:rsidRPr="00C90822" w:rsidRDefault="00C90822" w:rsidP="00C90822">
                      <w:pPr>
                        <w:pStyle w:val="ab"/>
                        <w:numPr>
                          <w:ilvl w:val="0"/>
                          <w:numId w:val="3"/>
                        </w:numPr>
                        <w:overflowPunct/>
                        <w:autoSpaceDE/>
                        <w:autoSpaceDN/>
                        <w:adjustRightInd/>
                        <w:spacing w:after="120" w:line="259" w:lineRule="auto"/>
                        <w:contextualSpacing w:val="0"/>
                        <w:jc w:val="both"/>
                        <w:textAlignment w:val="auto"/>
                        <w:rPr>
                          <w:sz w:val="16"/>
                          <w:szCs w:val="24"/>
                          <w:lang w:eastAsia="zh-CN"/>
                        </w:rPr>
                      </w:pPr>
                      <w:r w:rsidRPr="00C90822">
                        <w:rPr>
                          <w:sz w:val="16"/>
                        </w:rPr>
                        <w:t>NR measurements are always prioritized including L3 measurement, RLM/BFD/CBD and L1-RSRP/L1-SINR measurement, and FFS on following options for specific scenarios:</w:t>
                      </w:r>
                    </w:p>
                    <w:p w14:paraId="1A53006B" w14:textId="77777777" w:rsidR="00C90822" w:rsidRPr="00C90822" w:rsidRDefault="00C90822" w:rsidP="00C90822">
                      <w:pPr>
                        <w:pStyle w:val="ab"/>
                        <w:widowControl w:val="0"/>
                        <w:numPr>
                          <w:ilvl w:val="1"/>
                          <w:numId w:val="3"/>
                        </w:numPr>
                        <w:spacing w:after="120" w:line="259" w:lineRule="auto"/>
                        <w:contextualSpacing w:val="0"/>
                        <w:jc w:val="both"/>
                        <w:rPr>
                          <w:sz w:val="16"/>
                        </w:rPr>
                      </w:pPr>
                      <w:r w:rsidRPr="00C90822">
                        <w:rPr>
                          <w:sz w:val="16"/>
                          <w:lang w:eastAsia="zh-CN"/>
                        </w:rPr>
                        <w:t>Option 1 (MTK, QC, Intel): No requirement applies for aperiodic L1-RSRP/L1-SINR measurement collides with aperiodic SRS</w:t>
                      </w:r>
                      <w:r w:rsidRPr="00C90822">
                        <w:rPr>
                          <w:rFonts w:eastAsia="PMingLiU"/>
                          <w:sz w:val="16"/>
                        </w:rPr>
                        <w:t xml:space="preserve"> </w:t>
                      </w:r>
                      <w:r w:rsidRPr="00C90822">
                        <w:rPr>
                          <w:sz w:val="16"/>
                          <w:lang w:eastAsia="zh-CN"/>
                        </w:rPr>
                        <w:t>in the same OFDM symbol.</w:t>
                      </w:r>
                    </w:p>
                    <w:p w14:paraId="7D43BB98" w14:textId="77777777" w:rsidR="00C90822" w:rsidRPr="00C90822" w:rsidRDefault="00C90822" w:rsidP="00C90822">
                      <w:pPr>
                        <w:pStyle w:val="ab"/>
                        <w:widowControl w:val="0"/>
                        <w:numPr>
                          <w:ilvl w:val="1"/>
                          <w:numId w:val="3"/>
                        </w:numPr>
                        <w:spacing w:after="120" w:line="259" w:lineRule="auto"/>
                        <w:contextualSpacing w:val="0"/>
                        <w:jc w:val="both"/>
                        <w:rPr>
                          <w:sz w:val="16"/>
                        </w:rPr>
                      </w:pPr>
                      <w:r w:rsidRPr="00C90822">
                        <w:rPr>
                          <w:sz w:val="16"/>
                        </w:rPr>
                        <w:t>Option 2 (Intel, CATT): No requirement applies for AP</w:t>
                      </w:r>
                      <w:r w:rsidRPr="00C90822">
                        <w:rPr>
                          <w:sz w:val="16"/>
                          <w:lang w:val="en-US"/>
                        </w:rPr>
                        <w:t>/P/SP</w:t>
                      </w:r>
                      <w:r w:rsidRPr="00C90822">
                        <w:rPr>
                          <w:sz w:val="16"/>
                        </w:rPr>
                        <w:t xml:space="preserve"> L1-RSRP/L1-SINR measurement colliding with AP SRS.</w:t>
                      </w:r>
                    </w:p>
                    <w:p w14:paraId="2A80B54C" w14:textId="77777777" w:rsidR="00C90822" w:rsidRPr="00C90822" w:rsidRDefault="00C90822" w:rsidP="00C90822">
                      <w:pPr>
                        <w:pStyle w:val="ab"/>
                        <w:widowControl w:val="0"/>
                        <w:numPr>
                          <w:ilvl w:val="1"/>
                          <w:numId w:val="3"/>
                        </w:numPr>
                        <w:spacing w:after="120" w:line="259" w:lineRule="auto"/>
                        <w:contextualSpacing w:val="0"/>
                        <w:jc w:val="both"/>
                        <w:rPr>
                          <w:rFonts w:eastAsia="MS Mincho"/>
                          <w:sz w:val="16"/>
                        </w:rPr>
                      </w:pPr>
                      <w:r w:rsidRPr="00C90822">
                        <w:rPr>
                          <w:sz w:val="16"/>
                        </w:rPr>
                        <w:t xml:space="preserve">Option 3 (Nokia): No requirement applies for P/SP L1-RSRP/L1-SINR measurement colliding with AP SRS. </w:t>
                      </w:r>
                    </w:p>
                    <w:p w14:paraId="26B800D9" w14:textId="77777777" w:rsidR="00C90822" w:rsidRPr="00C90822" w:rsidRDefault="00C90822" w:rsidP="00C90822">
                      <w:pPr>
                        <w:jc w:val="both"/>
                        <w:rPr>
                          <w:b/>
                          <w:bCs/>
                          <w:i/>
                          <w:iCs/>
                          <w:sz w:val="16"/>
                          <w:lang w:val="x-none" w:eastAsia="zh-CN"/>
                        </w:rPr>
                      </w:pPr>
                    </w:p>
                    <w:p w14:paraId="7C054F4F" w14:textId="77777777" w:rsidR="00C90822" w:rsidRPr="00C90822" w:rsidRDefault="00C90822" w:rsidP="00C90822">
                      <w:pPr>
                        <w:rPr>
                          <w:b/>
                          <w:sz w:val="16"/>
                          <w:u w:val="single"/>
                          <w:lang w:eastAsia="ko-KR"/>
                        </w:rPr>
                      </w:pPr>
                      <w:r w:rsidRPr="00C90822">
                        <w:rPr>
                          <w:b/>
                          <w:sz w:val="16"/>
                          <w:u w:val="single"/>
                          <w:lang w:eastAsia="ko-KR"/>
                        </w:rPr>
                        <w:t xml:space="preserve">Issue 1-2-2: </w:t>
                      </w:r>
                      <w:r w:rsidRPr="00C90822">
                        <w:rPr>
                          <w:b/>
                          <w:sz w:val="16"/>
                          <w:u w:val="single"/>
                          <w:lang w:eastAsia="zh-CN"/>
                        </w:rPr>
                        <w:t>Impact of SRS antenna port switching</w:t>
                      </w:r>
                      <w:r w:rsidRPr="00C90822">
                        <w:rPr>
                          <w:b/>
                          <w:sz w:val="16"/>
                          <w:u w:val="single"/>
                          <w:lang w:eastAsia="ko-KR"/>
                        </w:rPr>
                        <w:t xml:space="preserve"> to other specific RRM requirements </w:t>
                      </w:r>
                    </w:p>
                    <w:p w14:paraId="1C721084" w14:textId="77777777" w:rsidR="00C90822" w:rsidRPr="00C90822" w:rsidRDefault="00C90822" w:rsidP="00C90822">
                      <w:pPr>
                        <w:spacing w:line="259" w:lineRule="auto"/>
                        <w:rPr>
                          <w:rFonts w:eastAsiaTheme="minorEastAsia"/>
                          <w:b/>
                          <w:bCs/>
                          <w:sz w:val="16"/>
                          <w:lang w:val="en-US" w:eastAsia="zh-CN"/>
                        </w:rPr>
                      </w:pPr>
                      <w:r w:rsidRPr="00C90822">
                        <w:rPr>
                          <w:rFonts w:eastAsiaTheme="minorEastAsia"/>
                          <w:b/>
                          <w:bCs/>
                          <w:sz w:val="16"/>
                          <w:lang w:val="en-US" w:eastAsia="zh-CN"/>
                        </w:rPr>
                        <w:t>Agreement in 2</w:t>
                      </w:r>
                      <w:r w:rsidRPr="00C90822">
                        <w:rPr>
                          <w:rFonts w:eastAsiaTheme="minorEastAsia"/>
                          <w:b/>
                          <w:bCs/>
                          <w:sz w:val="16"/>
                          <w:vertAlign w:val="superscript"/>
                          <w:lang w:val="en-US" w:eastAsia="zh-CN"/>
                        </w:rPr>
                        <w:t>nd</w:t>
                      </w:r>
                      <w:r w:rsidRPr="00C90822">
                        <w:rPr>
                          <w:rFonts w:eastAsiaTheme="minorEastAsia"/>
                          <w:b/>
                          <w:bCs/>
                          <w:sz w:val="16"/>
                          <w:lang w:val="en-US" w:eastAsia="zh-CN"/>
                        </w:rPr>
                        <w:t xml:space="preserve"> round: </w:t>
                      </w:r>
                    </w:p>
                    <w:p w14:paraId="5EF04F06" w14:textId="77777777" w:rsidR="00C90822" w:rsidRPr="00C90822" w:rsidRDefault="00C90822" w:rsidP="00C90822">
                      <w:pPr>
                        <w:spacing w:line="259" w:lineRule="auto"/>
                        <w:rPr>
                          <w:bCs/>
                          <w:sz w:val="16"/>
                          <w:lang w:eastAsia="zh-CN"/>
                        </w:rPr>
                      </w:pPr>
                      <w:r w:rsidRPr="00C90822">
                        <w:rPr>
                          <w:bCs/>
                          <w:sz w:val="16"/>
                          <w:lang w:eastAsia="zh-CN"/>
                        </w:rPr>
                        <w:t>Capture in the WF</w:t>
                      </w:r>
                      <w:r w:rsidRPr="00C90822">
                        <w:rPr>
                          <w:bCs/>
                          <w:sz w:val="16"/>
                          <w:lang w:val="en-US" w:eastAsia="zh-CN"/>
                        </w:rPr>
                        <w:t xml:space="preserve"> as agreement</w:t>
                      </w:r>
                      <w:r w:rsidRPr="00C90822">
                        <w:rPr>
                          <w:rFonts w:hint="eastAsia"/>
                          <w:bCs/>
                          <w:sz w:val="16"/>
                          <w:lang w:eastAsia="zh-CN"/>
                        </w:rPr>
                        <w:t xml:space="preserve"> </w:t>
                      </w:r>
                      <w:r w:rsidRPr="00C90822">
                        <w:rPr>
                          <w:bCs/>
                          <w:sz w:val="16"/>
                          <w:lang w:eastAsia="zh-CN"/>
                        </w:rPr>
                        <w:t>that other specific RRM requirements in which NR measurements are involved only applies when no SRS antenna port switching occurs during those RRM activities.</w:t>
                      </w:r>
                    </w:p>
                    <w:p w14:paraId="4414866D" w14:textId="77777777" w:rsidR="00C90822" w:rsidRPr="00C90822" w:rsidRDefault="00C90822" w:rsidP="00C90822">
                      <w:pPr>
                        <w:spacing w:line="259" w:lineRule="auto"/>
                        <w:rPr>
                          <w:rFonts w:eastAsiaTheme="minorEastAsia"/>
                          <w:sz w:val="16"/>
                          <w:highlight w:val="yellow"/>
                          <w:lang w:val="en-US" w:eastAsia="zh-CN"/>
                        </w:rPr>
                      </w:pPr>
                    </w:p>
                    <w:p w14:paraId="6275D6FE" w14:textId="77777777" w:rsidR="00C90822" w:rsidRPr="00C90822" w:rsidRDefault="00C90822" w:rsidP="00C90822">
                      <w:pPr>
                        <w:rPr>
                          <w:b/>
                          <w:sz w:val="16"/>
                          <w:u w:val="single"/>
                          <w:lang w:eastAsia="ko-KR"/>
                        </w:rPr>
                      </w:pPr>
                      <w:r w:rsidRPr="00C90822">
                        <w:rPr>
                          <w:b/>
                          <w:sz w:val="16"/>
                          <w:u w:val="single"/>
                          <w:lang w:eastAsia="ko-KR"/>
                        </w:rPr>
                        <w:t xml:space="preserve">Issue 1-2-3: </w:t>
                      </w:r>
                      <w:r w:rsidRPr="00C90822">
                        <w:rPr>
                          <w:b/>
                          <w:sz w:val="16"/>
                          <w:u w:val="single"/>
                          <w:lang w:eastAsia="zh-CN"/>
                        </w:rPr>
                        <w:t>Impact of SRS antenna port switching</w:t>
                      </w:r>
                      <w:r w:rsidRPr="00C90822">
                        <w:rPr>
                          <w:b/>
                          <w:sz w:val="16"/>
                          <w:u w:val="single"/>
                          <w:lang w:eastAsia="ko-KR"/>
                        </w:rPr>
                        <w:t xml:space="preserve"> to CSF and </w:t>
                      </w:r>
                      <w:proofErr w:type="gramStart"/>
                      <w:r w:rsidRPr="00C90822">
                        <w:rPr>
                          <w:b/>
                          <w:sz w:val="16"/>
                          <w:u w:val="single"/>
                          <w:lang w:eastAsia="ko-KR"/>
                        </w:rPr>
                        <w:t>other</w:t>
                      </w:r>
                      <w:proofErr w:type="gramEnd"/>
                      <w:r w:rsidRPr="00C90822">
                        <w:rPr>
                          <w:b/>
                          <w:sz w:val="16"/>
                          <w:u w:val="single"/>
                          <w:lang w:eastAsia="ko-KR"/>
                        </w:rPr>
                        <w:t xml:space="preserve"> RS </w:t>
                      </w:r>
                    </w:p>
                    <w:p w14:paraId="7F271D59" w14:textId="77777777" w:rsidR="00C90822" w:rsidRPr="00C90822" w:rsidRDefault="00C90822" w:rsidP="00C90822">
                      <w:pPr>
                        <w:spacing w:line="259" w:lineRule="auto"/>
                        <w:rPr>
                          <w:rFonts w:eastAsiaTheme="minorEastAsia"/>
                          <w:b/>
                          <w:bCs/>
                          <w:sz w:val="16"/>
                          <w:lang w:val="en-US" w:eastAsia="zh-CN"/>
                        </w:rPr>
                      </w:pPr>
                      <w:r w:rsidRPr="00C90822">
                        <w:rPr>
                          <w:rFonts w:eastAsiaTheme="minorEastAsia"/>
                          <w:b/>
                          <w:bCs/>
                          <w:sz w:val="16"/>
                          <w:lang w:val="en-US" w:eastAsia="zh-CN"/>
                        </w:rPr>
                        <w:t>Agreement in 2</w:t>
                      </w:r>
                      <w:r w:rsidRPr="00C90822">
                        <w:rPr>
                          <w:rFonts w:eastAsiaTheme="minorEastAsia"/>
                          <w:b/>
                          <w:bCs/>
                          <w:sz w:val="16"/>
                          <w:vertAlign w:val="superscript"/>
                          <w:lang w:val="en-US" w:eastAsia="zh-CN"/>
                        </w:rPr>
                        <w:t>nd</w:t>
                      </w:r>
                      <w:r w:rsidRPr="00C90822">
                        <w:rPr>
                          <w:rFonts w:eastAsiaTheme="minorEastAsia"/>
                          <w:b/>
                          <w:bCs/>
                          <w:sz w:val="16"/>
                          <w:lang w:val="en-US" w:eastAsia="zh-CN"/>
                        </w:rPr>
                        <w:t xml:space="preserve"> round: </w:t>
                      </w:r>
                    </w:p>
                    <w:p w14:paraId="375FEE15" w14:textId="1A9DCD68" w:rsidR="00C75A46" w:rsidRPr="00C90822" w:rsidRDefault="00C90822" w:rsidP="00C90822">
                      <w:pPr>
                        <w:pStyle w:val="ab"/>
                        <w:numPr>
                          <w:ilvl w:val="0"/>
                          <w:numId w:val="3"/>
                        </w:numPr>
                        <w:overflowPunct/>
                        <w:autoSpaceDE/>
                        <w:autoSpaceDN/>
                        <w:adjustRightInd/>
                        <w:spacing w:after="120" w:line="259" w:lineRule="auto"/>
                        <w:contextualSpacing w:val="0"/>
                        <w:jc w:val="both"/>
                        <w:textAlignment w:val="auto"/>
                        <w:rPr>
                          <w:sz w:val="15"/>
                          <w:szCs w:val="24"/>
                          <w:lang w:eastAsia="zh-CN"/>
                        </w:rPr>
                      </w:pPr>
                      <w:r w:rsidRPr="00C90822">
                        <w:rPr>
                          <w:sz w:val="16"/>
                          <w:szCs w:val="24"/>
                          <w:lang w:eastAsia="zh-CN"/>
                        </w:rPr>
                        <w:t>RAN4 doesn’t define the rules to avoid collisions except what has been defined in RAN1 and NR measurement.</w:t>
                      </w:r>
                    </w:p>
                  </w:txbxContent>
                </v:textbox>
                <w10:anchorlock/>
              </v:shape>
            </w:pict>
          </mc:Fallback>
        </mc:AlternateContent>
      </w:r>
    </w:p>
    <w:p w14:paraId="2A19FF3D" w14:textId="1BF628E7" w:rsidR="009625AE" w:rsidRDefault="00C057A8" w:rsidP="00AB2ED7">
      <w:pPr>
        <w:overflowPunct/>
        <w:autoSpaceDE/>
        <w:autoSpaceDN/>
        <w:adjustRightInd/>
        <w:jc w:val="both"/>
        <w:textAlignment w:val="auto"/>
        <w:rPr>
          <w:rFonts w:eastAsia="宋体"/>
          <w:lang w:eastAsia="zh-CN"/>
        </w:rPr>
      </w:pPr>
      <w:r>
        <w:rPr>
          <w:rFonts w:eastAsia="宋体"/>
          <w:lang w:eastAsia="zh-CN"/>
        </w:rPr>
        <w:t xml:space="preserve">Based on discussion in last meeting, it seems there is different understanding on the main bullet. In our understanding, </w:t>
      </w:r>
      <w:r w:rsidR="00834CD0">
        <w:rPr>
          <w:rFonts w:eastAsia="宋体"/>
          <w:lang w:eastAsia="zh-CN"/>
        </w:rPr>
        <w:t>if NR measurements are prioritized over SRS, it means requirements to NR measurements are not impacted, while the SRS ant switching is not dropped in case of collision. However, it seems other companies think the ‘prioritization’ here means no requirements at both side</w:t>
      </w:r>
      <w:r w:rsidR="002121F9">
        <w:rPr>
          <w:rFonts w:eastAsia="宋体"/>
          <w:lang w:eastAsia="zh-CN"/>
        </w:rPr>
        <w:t>s</w:t>
      </w:r>
      <w:r w:rsidR="00834CD0">
        <w:rPr>
          <w:rFonts w:eastAsia="宋体"/>
          <w:lang w:eastAsia="zh-CN"/>
        </w:rPr>
        <w:t xml:space="preserve">. </w:t>
      </w:r>
      <w:r w:rsidR="002121F9">
        <w:rPr>
          <w:rFonts w:eastAsia="宋体"/>
          <w:lang w:eastAsia="zh-CN"/>
        </w:rPr>
        <w:t xml:space="preserve">Since RAN4 is allowed to define collision rules between SRS and NR measurements, </w:t>
      </w:r>
      <w:r w:rsidR="00B55ED9">
        <w:rPr>
          <w:rFonts w:eastAsia="宋体"/>
          <w:lang w:eastAsia="zh-CN"/>
        </w:rPr>
        <w:t>we think P/SP measurement can still be prioritized ov</w:t>
      </w:r>
      <w:r w:rsidR="002121F9">
        <w:rPr>
          <w:rFonts w:eastAsia="宋体"/>
          <w:lang w:eastAsia="zh-CN"/>
        </w:rPr>
        <w:t>e</w:t>
      </w:r>
      <w:r w:rsidR="00B55ED9">
        <w:rPr>
          <w:rFonts w:eastAsia="宋体"/>
          <w:lang w:eastAsia="zh-CN"/>
        </w:rPr>
        <w:t>r AP SRS, therefore we</w:t>
      </w:r>
      <w:r w:rsidR="002121F9">
        <w:rPr>
          <w:rFonts w:eastAsia="宋体"/>
          <w:lang w:eastAsia="zh-CN"/>
        </w:rPr>
        <w:t xml:space="preserve"> are OK to option 1 above</w:t>
      </w:r>
      <w:r w:rsidR="00AD175C">
        <w:rPr>
          <w:rFonts w:eastAsia="宋体"/>
          <w:lang w:eastAsia="zh-CN"/>
        </w:rPr>
        <w:t xml:space="preserve">, </w:t>
      </w:r>
      <w:r w:rsidR="00354874">
        <w:rPr>
          <w:rFonts w:eastAsia="宋体"/>
          <w:lang w:eastAsia="zh-CN"/>
        </w:rPr>
        <w:t>but</w:t>
      </w:r>
      <w:r w:rsidR="002121F9">
        <w:rPr>
          <w:rFonts w:eastAsia="宋体"/>
          <w:lang w:eastAsia="zh-CN"/>
        </w:rPr>
        <w:t xml:space="preserve"> with the revision to the main bullet that the following exception is added.</w:t>
      </w:r>
    </w:p>
    <w:p w14:paraId="3666599F" w14:textId="6E9E4B86" w:rsidR="002121F9" w:rsidRPr="00626F99" w:rsidRDefault="002121F9" w:rsidP="00AB2ED7">
      <w:pPr>
        <w:overflowPunct/>
        <w:autoSpaceDE/>
        <w:autoSpaceDN/>
        <w:adjustRightInd/>
        <w:jc w:val="both"/>
        <w:textAlignment w:val="auto"/>
        <w:rPr>
          <w:rFonts w:eastAsia="宋体"/>
          <w:b/>
          <w:lang w:eastAsia="zh-CN"/>
        </w:rPr>
      </w:pPr>
      <w:r w:rsidRPr="00626F99">
        <w:rPr>
          <w:rFonts w:eastAsia="宋体" w:hint="eastAsia"/>
          <w:b/>
          <w:lang w:eastAsia="zh-CN"/>
        </w:rPr>
        <w:t>P</w:t>
      </w:r>
      <w:r w:rsidRPr="00626F99">
        <w:rPr>
          <w:rFonts w:eastAsia="宋体"/>
          <w:b/>
          <w:lang w:eastAsia="zh-CN"/>
        </w:rPr>
        <w:t xml:space="preserve">roposal </w:t>
      </w:r>
      <w:proofErr w:type="gramStart"/>
      <w:r w:rsidRPr="00626F99">
        <w:rPr>
          <w:rFonts w:eastAsia="宋体"/>
          <w:b/>
          <w:lang w:eastAsia="zh-CN"/>
        </w:rPr>
        <w:t>1  Adopt</w:t>
      </w:r>
      <w:proofErr w:type="gramEnd"/>
      <w:r w:rsidRPr="00626F99">
        <w:rPr>
          <w:rFonts w:eastAsia="宋体"/>
          <w:b/>
          <w:lang w:eastAsia="zh-CN"/>
        </w:rPr>
        <w:t xml:space="preserve"> option 1 with clarification</w:t>
      </w:r>
      <w:r w:rsidR="00CB631F" w:rsidRPr="00626F99">
        <w:rPr>
          <w:rFonts w:eastAsia="宋体"/>
          <w:b/>
          <w:lang w:eastAsia="zh-CN"/>
        </w:rPr>
        <w:t>s</w:t>
      </w:r>
      <w:r w:rsidRPr="00626F99">
        <w:rPr>
          <w:rFonts w:eastAsia="宋体"/>
          <w:b/>
          <w:lang w:eastAsia="zh-CN"/>
        </w:rPr>
        <w:t xml:space="preserve"> to the main bullet: </w:t>
      </w:r>
    </w:p>
    <w:p w14:paraId="4300521A" w14:textId="2EAF5CBE" w:rsidR="002121F9" w:rsidRDefault="002121F9" w:rsidP="00AB2ED7">
      <w:pPr>
        <w:overflowPunct/>
        <w:autoSpaceDE/>
        <w:autoSpaceDN/>
        <w:adjustRightInd/>
        <w:jc w:val="both"/>
        <w:textAlignment w:val="auto"/>
        <w:rPr>
          <w:rFonts w:eastAsia="宋体"/>
          <w:b/>
          <w:lang w:eastAsia="zh-CN"/>
        </w:rPr>
      </w:pPr>
      <w:r w:rsidRPr="00626F99">
        <w:rPr>
          <w:rFonts w:eastAsia="宋体"/>
          <w:b/>
          <w:lang w:eastAsia="zh-CN"/>
        </w:rPr>
        <w:lastRenderedPageBreak/>
        <w:t xml:space="preserve">Add clarifications that </w:t>
      </w:r>
      <w:r w:rsidR="00F71205" w:rsidRPr="00626F99">
        <w:rPr>
          <w:rFonts w:eastAsia="宋体"/>
          <w:b/>
          <w:lang w:eastAsia="zh-CN"/>
        </w:rPr>
        <w:t>longer delay for</w:t>
      </w:r>
      <w:r w:rsidRPr="00626F99">
        <w:rPr>
          <w:rFonts w:eastAsia="宋体"/>
          <w:b/>
          <w:lang w:eastAsia="zh-CN"/>
        </w:rPr>
        <w:t xml:space="preserve"> L1-RSRP/L1</w:t>
      </w:r>
      <w:r w:rsidR="00414B69" w:rsidRPr="00626F99">
        <w:rPr>
          <w:rFonts w:eastAsia="宋体"/>
          <w:b/>
          <w:lang w:eastAsia="zh-CN"/>
        </w:rPr>
        <w:t xml:space="preserve">-SINR measurements will be </w:t>
      </w:r>
      <w:r w:rsidR="00AD175C" w:rsidRPr="00626F99">
        <w:rPr>
          <w:rFonts w:eastAsia="宋体"/>
          <w:b/>
          <w:lang w:eastAsia="zh-CN"/>
        </w:rPr>
        <w:t>expected</w:t>
      </w:r>
      <w:r w:rsidR="00414B69" w:rsidRPr="00626F99">
        <w:rPr>
          <w:rFonts w:eastAsia="宋体"/>
          <w:b/>
          <w:lang w:eastAsia="zh-CN"/>
        </w:rPr>
        <w:t xml:space="preserve"> </w:t>
      </w:r>
      <w:r w:rsidR="00AD175C" w:rsidRPr="00626F99">
        <w:rPr>
          <w:rFonts w:eastAsia="宋体"/>
          <w:b/>
          <w:lang w:eastAsia="zh-CN"/>
        </w:rPr>
        <w:t>if</w:t>
      </w:r>
      <w:r w:rsidR="00414B69" w:rsidRPr="00626F99">
        <w:rPr>
          <w:rFonts w:eastAsia="宋体"/>
          <w:b/>
          <w:lang w:eastAsia="zh-CN"/>
        </w:rPr>
        <w:t xml:space="preserve"> </w:t>
      </w:r>
      <w:r w:rsidRPr="00626F99">
        <w:rPr>
          <w:rFonts w:eastAsia="宋体"/>
          <w:b/>
          <w:lang w:eastAsia="zh-CN"/>
        </w:rPr>
        <w:t>the interrupted DL symbol</w:t>
      </w:r>
      <w:r w:rsidR="006C4E1C" w:rsidRPr="00626F99">
        <w:rPr>
          <w:rFonts w:eastAsia="宋体"/>
          <w:b/>
          <w:lang w:eastAsia="zh-CN"/>
        </w:rPr>
        <w:t>s</w:t>
      </w:r>
      <w:r w:rsidRPr="00626F99">
        <w:rPr>
          <w:rFonts w:eastAsia="宋体"/>
          <w:b/>
          <w:lang w:eastAsia="zh-CN"/>
        </w:rPr>
        <w:t xml:space="preserve"> due to SRS antenna switching collid</w:t>
      </w:r>
      <w:r w:rsidR="006C4E1C" w:rsidRPr="00626F99">
        <w:rPr>
          <w:rFonts w:eastAsia="宋体"/>
          <w:b/>
          <w:lang w:eastAsia="zh-CN"/>
        </w:rPr>
        <w:t>ing</w:t>
      </w:r>
      <w:r w:rsidRPr="00626F99">
        <w:rPr>
          <w:rFonts w:eastAsia="宋体"/>
          <w:b/>
          <w:lang w:eastAsia="zh-CN"/>
        </w:rPr>
        <w:t xml:space="preserve"> with the DL symbol for AP L1-RSRP </w:t>
      </w:r>
      <w:r w:rsidR="00AD175C" w:rsidRPr="00626F99">
        <w:rPr>
          <w:rFonts w:eastAsia="宋体"/>
          <w:b/>
          <w:lang w:eastAsia="zh-CN"/>
        </w:rPr>
        <w:t>or</w:t>
      </w:r>
      <w:r w:rsidRPr="00626F99">
        <w:rPr>
          <w:rFonts w:eastAsia="宋体"/>
          <w:b/>
          <w:lang w:eastAsia="zh-CN"/>
        </w:rPr>
        <w:t xml:space="preserve"> L1</w:t>
      </w:r>
      <w:r w:rsidR="00AD175C" w:rsidRPr="00626F99">
        <w:rPr>
          <w:rFonts w:eastAsia="宋体"/>
          <w:b/>
          <w:lang w:eastAsia="zh-CN"/>
        </w:rPr>
        <w:t>-SINR</w:t>
      </w:r>
      <w:r w:rsidRPr="00626F99">
        <w:rPr>
          <w:rFonts w:eastAsia="宋体"/>
          <w:b/>
          <w:lang w:eastAsia="zh-CN"/>
        </w:rPr>
        <w:t xml:space="preserve"> measurements</w:t>
      </w:r>
      <w:r w:rsidR="00781F1D" w:rsidRPr="00626F99">
        <w:rPr>
          <w:rFonts w:eastAsia="宋体"/>
          <w:b/>
          <w:lang w:eastAsia="zh-CN"/>
        </w:rPr>
        <w:t>, and no requirement is specified.</w:t>
      </w:r>
    </w:p>
    <w:p w14:paraId="1B50596E" w14:textId="02F69418" w:rsidR="007A325D" w:rsidRPr="007A325D" w:rsidRDefault="000D06BD" w:rsidP="00AB2ED7">
      <w:pPr>
        <w:overflowPunct/>
        <w:autoSpaceDE/>
        <w:autoSpaceDN/>
        <w:adjustRightInd/>
        <w:jc w:val="both"/>
        <w:textAlignment w:val="auto"/>
        <w:rPr>
          <w:rFonts w:eastAsia="宋体"/>
          <w:lang w:eastAsia="zh-CN"/>
        </w:rPr>
      </w:pPr>
      <w:r>
        <w:rPr>
          <w:rFonts w:eastAsia="宋体"/>
          <w:lang w:eastAsia="zh-CN"/>
        </w:rPr>
        <w:t>Moreover, r</w:t>
      </w:r>
      <w:r w:rsidR="007A325D">
        <w:rPr>
          <w:rFonts w:eastAsia="宋体"/>
          <w:lang w:eastAsia="zh-CN"/>
        </w:rPr>
        <w:t>egarding the L1-RSRP or L1-SINR measurement requirements, PUCCH needs to be accounted in the requirements, since it may carry L1 reports. Note that in SSB based L1-RSRP measurement test case, PUCCH is used for carrying the periodic L1-RSRP report. The SRS may have impact to the PUCCH, which will further impact the L1-RSRP or L1-SINR measurement requirements.</w:t>
      </w:r>
      <w:r w:rsidR="007A325D">
        <w:rPr>
          <w:rFonts w:eastAsia="宋体" w:hint="eastAsia"/>
          <w:lang w:eastAsia="zh-CN"/>
        </w:rPr>
        <w:t xml:space="preserve"> </w:t>
      </w:r>
      <w:r w:rsidR="007A325D">
        <w:rPr>
          <w:rFonts w:eastAsia="宋体"/>
          <w:lang w:eastAsia="zh-CN"/>
        </w:rPr>
        <w:t>The following is found in TS 38.21</w:t>
      </w:r>
      <w:r w:rsidR="00836F33">
        <w:rPr>
          <w:rFonts w:eastAsia="宋体"/>
          <w:lang w:eastAsia="zh-CN"/>
        </w:rPr>
        <w:t>4</w:t>
      </w:r>
      <w:r w:rsidR="007A325D">
        <w:rPr>
          <w:rFonts w:eastAsia="宋体"/>
          <w:lang w:eastAsia="zh-CN"/>
        </w:rPr>
        <w:t xml:space="preserve">. </w:t>
      </w:r>
    </w:p>
    <w:p w14:paraId="3CF8F49B" w14:textId="7BD396AE" w:rsidR="00455FDF" w:rsidRPr="0048482F" w:rsidRDefault="004E1C42" w:rsidP="00455FDF">
      <w:r w:rsidRPr="007F15C3">
        <w:rPr>
          <w:rFonts w:eastAsia="宋体"/>
          <w:noProof/>
          <w:lang w:val="en-US" w:eastAsia="zh-CN"/>
        </w:rPr>
        <mc:AlternateContent>
          <mc:Choice Requires="wps">
            <w:drawing>
              <wp:inline distT="0" distB="0" distL="0" distR="0" wp14:anchorId="1F940A2C" wp14:editId="56966635">
                <wp:extent cx="6122035" cy="1368906"/>
                <wp:effectExtent l="0" t="0" r="12065" b="2730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368906"/>
                        </a:xfrm>
                        <a:prstGeom prst="rect">
                          <a:avLst/>
                        </a:prstGeom>
                        <a:solidFill>
                          <a:srgbClr val="FFFFFF"/>
                        </a:solidFill>
                        <a:ln w="9525">
                          <a:solidFill>
                            <a:srgbClr val="000000"/>
                          </a:solidFill>
                          <a:miter lim="800000"/>
                          <a:headEnd/>
                          <a:tailEnd/>
                        </a:ln>
                      </wps:spPr>
                      <wps:txbx>
                        <w:txbxContent>
                          <w:p w14:paraId="02372AF8" w14:textId="7F28F4A3" w:rsidR="00631EE9" w:rsidRDefault="00631EE9" w:rsidP="004E1C42">
                            <w:pPr>
                              <w:rPr>
                                <w:b/>
                                <w:u w:val="single"/>
                                <w:lang w:eastAsia="ko-KR"/>
                              </w:rPr>
                            </w:pPr>
                            <w:r>
                              <w:rPr>
                                <w:b/>
                                <w:u w:val="single"/>
                                <w:lang w:eastAsia="ko-KR"/>
                              </w:rPr>
                              <w:t>TS 38.214 v16.7.0</w:t>
                            </w:r>
                          </w:p>
                          <w:p w14:paraId="6EC8B04A" w14:textId="3B051438" w:rsidR="00631EE9" w:rsidRPr="005D116A" w:rsidRDefault="00631EE9" w:rsidP="008A2E69">
                            <w:pPr>
                              <w:jc w:val="both"/>
                            </w:pPr>
                            <w:bookmarkStart w:id="4" w:name="_Hlk498636457"/>
                            <w:bookmarkStart w:id="5" w:name="_Hlk498636712"/>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4"/>
                            <w:r w:rsidRPr="0048482F">
                              <w:t>carrying only CSI report</w:t>
                            </w:r>
                            <w:r>
                              <w:t>(</w:t>
                            </w:r>
                            <w:r w:rsidRPr="0048482F">
                              <w:t>s</w:t>
                            </w:r>
                            <w:r>
                              <w:t>)</w:t>
                            </w:r>
                            <w:r w:rsidRPr="0048482F">
                              <w:t xml:space="preserve">, </w:t>
                            </w:r>
                            <w:r>
                              <w:t>or only L1-RSRP report(s)</w:t>
                            </w:r>
                            <w:bookmarkEnd w:id="5"/>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w:t>
                            </w:r>
                            <w:r w:rsidRPr="00EF5FDD">
                              <w:t xml:space="preserve">In the case that SRS is not transmitted due to overlap with PUCCH, only the SRS symbol(s) that overlap with PUCCH symbol(s) are dropped. </w:t>
                            </w:r>
                            <w:r w:rsidRPr="009007AD">
                              <w:rPr>
                                <w:highlight w:val="yellow"/>
                              </w:rPr>
                              <w:t>PUCCH shall not be transmitted when aperiodic SRS is triggered to be transmitted to overlap in the same symbol with PUCCH carrying semi-persistent/periodic CSI report(s) or semi-persistent/periodic L1-RSRP report(s) only, or only L1-SINR report(s).</w:t>
                            </w:r>
                            <w:r w:rsidRPr="0048482F">
                              <w:t xml:space="preserve"> </w:t>
                            </w:r>
                          </w:p>
                        </w:txbxContent>
                      </wps:txbx>
                      <wps:bodyPr rot="0" vert="horz" wrap="square" lIns="91440" tIns="45720" rIns="91440" bIns="45720" anchor="t" anchorCtr="0">
                        <a:spAutoFit/>
                      </wps:bodyPr>
                    </wps:wsp>
                  </a:graphicData>
                </a:graphic>
              </wp:inline>
            </w:drawing>
          </mc:Choice>
          <mc:Fallback>
            <w:pict>
              <v:shape w14:anchorId="1F940A2C" id="_x0000_s1027" type="#_x0000_t202" style="width:482.05pt;height:10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OEcNgIAAE0EAAAOAAAAZHJzL2Uyb0RvYy54bWysVEuO2zAM3RfoHQTtG38mySRGnME00xQF&#10;ph9g2gPIshwL1a+SEjs9QHuDrrrpvufKOUrJmUz62xT1QiBF6pF8JL246qVAO2Yd16rE2SjFiCmq&#10;a642JX73dv1khpHzRNVEaMVKvGcOXy0fP1p0pmC5brWomUUAolzRmRK33psiSRxtmSRupA1TYGy0&#10;lcSDajdJbUkH6FIkeZpOk07b2lhNmXNwezMY8TLiNw2j/nXTOOaRKDHk5uNp41mFM1kuSLGxxLSc&#10;HtMg/5CFJFxB0BPUDfEEbS3/DUpyarXTjR9RLRPdNJyyWANUk6W/VHPXEsNiLUCOMyea3P+Dpa92&#10;byzidYkvMVJEQosOXz4fvn4/fPuE8kBPZ1wBXncG/Hz/VPfQ5liqM7eavndI6VVL1IZdW6u7lpEa&#10;0svCy+Ts6YDjAkjVvdQ1xCFbryNQ31gZuAM2EKBDm/an1rDeIwqX0yzP04sJRhRs2cV0Nk+nMQYp&#10;7p8b6/xzpiUKQokt9D7Ck92t8yEdUty7hGhOC16vuRBRsZtqJSzaEZiTdfyO6D+5CYW6Es8n+WRg&#10;4K8Qafz+BCG5h4EXXJZ4dnIiReDtmarjOHrCxSBDykIdiQzcDSz6vupjyyLLgeRK13tg1uphvmEf&#10;QWi1/YhRB7NdYvdhSyzDSLxQ0J15Nh6HZYjKeHKZg2LPLdW5hSgKUCX2GA3iyscFiryZa+jimkd+&#10;HzI5pgwzG2k/7ldYinM9ej38BZY/AAAA//8DAFBLAwQUAAYACAAAACEAMKpolN0AAAAFAQAADwAA&#10;AGRycy9kb3ducmV2LnhtbEyPwW7CMBBE75X4B2sr9VacoBKVNA5CRZyhtFLFzbGXOCJep7EJga+v&#10;20t7WWk0o5m3xXK0LRuw940jAek0AYaknG6oFvDxvnl8BuaDJC1bRyjgih6W5eSukLl2F3rDYR9q&#10;FkvI51KACaHLOffKoJV+6jqk6B1db2WIsq+57uUlltuWz5Ik41Y2FBeM7PDVoDrtz1aAX+++OnXc&#10;VSejr7ftepirz81BiIf7cfUCLOAY/sLwgx/RoYxMlTuT9qwVEB8Jvzd6i+wpBVYJmKXzDHhZ8P/0&#10;5TcAAAD//wMAUEsBAi0AFAAGAAgAAAAhALaDOJL+AAAA4QEAABMAAAAAAAAAAAAAAAAAAAAAAFtD&#10;b250ZW50X1R5cGVzXS54bWxQSwECLQAUAAYACAAAACEAOP0h/9YAAACUAQAACwAAAAAAAAAAAAAA&#10;AAAvAQAAX3JlbHMvLnJlbHNQSwECLQAUAAYACAAAACEAy7jhHDYCAABNBAAADgAAAAAAAAAAAAAA&#10;AAAuAgAAZHJzL2Uyb0RvYy54bWxQSwECLQAUAAYACAAAACEAMKpolN0AAAAFAQAADwAAAAAAAAAA&#10;AAAAAACQBAAAZHJzL2Rvd25yZXYueG1sUEsFBgAAAAAEAAQA8wAAAJoFAAAAAA==&#10;">
                <v:textbox style="mso-fit-shape-to-text:t">
                  <w:txbxContent>
                    <w:p w14:paraId="02372AF8" w14:textId="7F28F4A3" w:rsidR="00631EE9" w:rsidRDefault="00631EE9" w:rsidP="004E1C42">
                      <w:pPr>
                        <w:rPr>
                          <w:b/>
                          <w:u w:val="single"/>
                          <w:lang w:eastAsia="ko-KR"/>
                        </w:rPr>
                      </w:pPr>
                      <w:r>
                        <w:rPr>
                          <w:b/>
                          <w:u w:val="single"/>
                          <w:lang w:eastAsia="ko-KR"/>
                        </w:rPr>
                        <w:t>TS 38.214 v16.7.0</w:t>
                      </w:r>
                    </w:p>
                    <w:p w14:paraId="6EC8B04A" w14:textId="3B051438" w:rsidR="00631EE9" w:rsidRPr="005D116A" w:rsidRDefault="00631EE9" w:rsidP="008A2E69">
                      <w:pPr>
                        <w:jc w:val="both"/>
                      </w:pPr>
                      <w:bookmarkStart w:id="7" w:name="_Hlk498636457"/>
                      <w:bookmarkStart w:id="8" w:name="_Hlk498636712"/>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7"/>
                      <w:r w:rsidRPr="0048482F">
                        <w:t>carrying only CSI report</w:t>
                      </w:r>
                      <w:r>
                        <w:t>(</w:t>
                      </w:r>
                      <w:r w:rsidRPr="0048482F">
                        <w:t>s</w:t>
                      </w:r>
                      <w:r>
                        <w:t>)</w:t>
                      </w:r>
                      <w:r w:rsidRPr="0048482F">
                        <w:t xml:space="preserve">, </w:t>
                      </w:r>
                      <w:r>
                        <w:t>or only L1-RSRP report(s)</w:t>
                      </w:r>
                      <w:bookmarkEnd w:id="8"/>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w:t>
                      </w:r>
                      <w:r w:rsidRPr="00EF5FDD">
                        <w:t xml:space="preserve">In the case that SRS is not transmitted due to overlap with PUCCH, only the SRS symbol(s) that overlap with PUCCH symbol(s) are dropped. </w:t>
                      </w:r>
                      <w:r w:rsidRPr="009007AD">
                        <w:rPr>
                          <w:highlight w:val="yellow"/>
                        </w:rPr>
                        <w:t>PUCCH shall not be transmitted when aperiodic SRS is triggered to be transmitted to overlap in the same symbol with PUCCH carrying semi-persistent/periodic CSI report(s) or semi-persistent/periodic L1-RSRP report(s) only, or only L1-SINR report(s).</w:t>
                      </w:r>
                      <w:r w:rsidRPr="0048482F">
                        <w:t xml:space="preserve"> </w:t>
                      </w:r>
                    </w:p>
                  </w:txbxContent>
                </v:textbox>
                <w10:anchorlock/>
              </v:shape>
            </w:pict>
          </mc:Fallback>
        </mc:AlternateContent>
      </w:r>
      <w:r w:rsidR="00455FDF" w:rsidRPr="0048482F">
        <w:t xml:space="preserve"> </w:t>
      </w:r>
    </w:p>
    <w:p w14:paraId="10F6C573" w14:textId="34A6395D" w:rsidR="0080706D" w:rsidRDefault="00EA68D1" w:rsidP="00AB2ED7">
      <w:pPr>
        <w:overflowPunct/>
        <w:autoSpaceDE/>
        <w:autoSpaceDN/>
        <w:adjustRightInd/>
        <w:jc w:val="both"/>
        <w:textAlignment w:val="auto"/>
        <w:rPr>
          <w:rFonts w:eastAsia="宋体"/>
          <w:lang w:eastAsia="zh-CN"/>
        </w:rPr>
      </w:pPr>
      <w:r>
        <w:rPr>
          <w:rFonts w:eastAsia="宋体"/>
          <w:lang w:eastAsia="zh-CN"/>
        </w:rPr>
        <w:t>For the same carrier case, t</w:t>
      </w:r>
      <w:r w:rsidR="00DC2184">
        <w:rPr>
          <w:rFonts w:eastAsia="宋体"/>
          <w:lang w:eastAsia="zh-CN"/>
        </w:rPr>
        <w:t>he collision case handling of L1-RSRP report or L1-SINR report</w:t>
      </w:r>
      <w:r w:rsidR="00DC2184" w:rsidRPr="00A24EB9">
        <w:rPr>
          <w:rFonts w:eastAsia="宋体"/>
          <w:lang w:eastAsia="zh-CN"/>
        </w:rPr>
        <w:t xml:space="preserve"> when AP SRS is scheduled in the same symbol is already specified in TS 38.214, and PUCCH is dropped</w:t>
      </w:r>
      <w:r w:rsidR="00A24EB9" w:rsidRPr="00A24EB9">
        <w:rPr>
          <w:rFonts w:eastAsia="宋体"/>
          <w:lang w:eastAsia="zh-CN"/>
        </w:rPr>
        <w:t xml:space="preserve"> for this case</w:t>
      </w:r>
      <w:r w:rsidR="00DC2184" w:rsidRPr="00A24EB9">
        <w:rPr>
          <w:rFonts w:eastAsia="宋体"/>
          <w:lang w:eastAsia="zh-CN"/>
        </w:rPr>
        <w:t>.</w:t>
      </w:r>
      <w:r w:rsidR="00DC2184">
        <w:rPr>
          <w:rFonts w:eastAsia="宋体"/>
          <w:lang w:eastAsia="zh-CN"/>
        </w:rPr>
        <w:t xml:space="preserve"> </w:t>
      </w:r>
      <w:r w:rsidR="009625AE">
        <w:rPr>
          <w:rFonts w:eastAsia="宋体"/>
          <w:lang w:eastAsia="zh-CN"/>
        </w:rPr>
        <w:t>Therefore, in our view</w:t>
      </w:r>
      <w:r w:rsidR="00DC68F9">
        <w:rPr>
          <w:rFonts w:eastAsia="宋体"/>
          <w:lang w:eastAsia="zh-CN"/>
        </w:rPr>
        <w:t xml:space="preserve"> some clarification is needed on the L1-RSRP/L1-SINR requirements</w:t>
      </w:r>
      <w:r w:rsidR="009A32DB">
        <w:rPr>
          <w:rFonts w:eastAsia="宋体"/>
          <w:lang w:eastAsia="zh-CN"/>
        </w:rPr>
        <w:t xml:space="preserve"> on the aperiodic SRS case</w:t>
      </w:r>
      <w:r w:rsidR="00DC68F9">
        <w:rPr>
          <w:rFonts w:eastAsia="宋体"/>
          <w:lang w:eastAsia="zh-CN"/>
        </w:rPr>
        <w:t>.</w:t>
      </w:r>
    </w:p>
    <w:p w14:paraId="14F4DB69" w14:textId="14DB34BD" w:rsidR="006A4C53" w:rsidRDefault="00731EC7" w:rsidP="00AB2ED7">
      <w:pPr>
        <w:overflowPunct/>
        <w:autoSpaceDE/>
        <w:autoSpaceDN/>
        <w:adjustRightInd/>
        <w:jc w:val="both"/>
        <w:textAlignment w:val="auto"/>
        <w:rPr>
          <w:rFonts w:eastAsia="宋体"/>
          <w:lang w:eastAsia="zh-CN"/>
        </w:rPr>
      </w:pPr>
      <w:r>
        <w:rPr>
          <w:rFonts w:eastAsia="宋体"/>
          <w:lang w:eastAsia="zh-CN"/>
        </w:rPr>
        <w:t>F</w:t>
      </w:r>
      <w:r w:rsidR="006A4C53">
        <w:rPr>
          <w:rFonts w:eastAsia="宋体"/>
          <w:lang w:eastAsia="zh-CN"/>
        </w:rPr>
        <w:t xml:space="preserve">or the </w:t>
      </w:r>
      <w:r>
        <w:rPr>
          <w:rFonts w:eastAsia="宋体"/>
          <w:lang w:eastAsia="zh-CN"/>
        </w:rPr>
        <w:t xml:space="preserve">UL </w:t>
      </w:r>
      <w:r w:rsidR="006A4C53">
        <w:rPr>
          <w:rFonts w:eastAsia="宋体"/>
          <w:lang w:eastAsia="zh-CN"/>
        </w:rPr>
        <w:t xml:space="preserve">CA case, </w:t>
      </w:r>
      <w:r>
        <w:rPr>
          <w:rFonts w:eastAsia="宋体"/>
          <w:lang w:eastAsia="zh-CN"/>
        </w:rPr>
        <w:t xml:space="preserve">as discussed in the previous </w:t>
      </w:r>
      <w:r w:rsidR="00A004C8">
        <w:rPr>
          <w:rFonts w:eastAsia="宋体"/>
          <w:lang w:eastAsia="zh-CN"/>
        </w:rPr>
        <w:t>meeting</w:t>
      </w:r>
      <w:r>
        <w:rPr>
          <w:rFonts w:eastAsia="宋体"/>
          <w:lang w:eastAsia="zh-CN"/>
        </w:rPr>
        <w:t>, i</w:t>
      </w:r>
      <w:r w:rsidRPr="00731EC7">
        <w:rPr>
          <w:rFonts w:eastAsia="宋体"/>
          <w:lang w:eastAsia="zh-CN"/>
        </w:rPr>
        <w:t>nterruption of SRS antenna switching is applicable to UL CA no matter whether the collision handling case is specified in TS 38.214 or not.</w:t>
      </w:r>
      <w:r>
        <w:rPr>
          <w:rFonts w:eastAsia="宋体"/>
          <w:lang w:eastAsia="zh-CN"/>
        </w:rPr>
        <w:t xml:space="preserve"> </w:t>
      </w:r>
      <w:r w:rsidR="00A62E40">
        <w:rPr>
          <w:rFonts w:eastAsia="宋体"/>
          <w:lang w:eastAsia="zh-CN"/>
        </w:rPr>
        <w:t xml:space="preserve">Therefore, </w:t>
      </w:r>
      <w:r w:rsidR="000D5FA1">
        <w:rPr>
          <w:rFonts w:eastAsia="宋体"/>
          <w:lang w:eastAsia="zh-CN"/>
        </w:rPr>
        <w:t xml:space="preserve">not only </w:t>
      </w:r>
      <w:r w:rsidR="00A62E40">
        <w:rPr>
          <w:rFonts w:eastAsia="宋体"/>
          <w:lang w:eastAsia="zh-CN"/>
        </w:rPr>
        <w:t xml:space="preserve">PUCCH </w:t>
      </w:r>
      <w:r w:rsidR="000D5FA1">
        <w:rPr>
          <w:rFonts w:eastAsia="宋体"/>
          <w:lang w:eastAsia="zh-CN"/>
        </w:rPr>
        <w:t xml:space="preserve">but also PUSCH </w:t>
      </w:r>
      <w:r w:rsidR="00D17C25">
        <w:rPr>
          <w:rFonts w:eastAsia="宋体"/>
          <w:lang w:eastAsia="zh-CN"/>
        </w:rPr>
        <w:t>may</w:t>
      </w:r>
      <w:r w:rsidR="00A62E40">
        <w:rPr>
          <w:rFonts w:eastAsia="宋体"/>
          <w:lang w:eastAsia="zh-CN"/>
        </w:rPr>
        <w:t xml:space="preserve"> be impacted by SRS.</w:t>
      </w:r>
    </w:p>
    <w:p w14:paraId="747AF16F" w14:textId="3B63188B" w:rsidR="008E75D9" w:rsidRPr="001D6C00" w:rsidRDefault="008E75D9" w:rsidP="008E75D9">
      <w:pPr>
        <w:overflowPunct/>
        <w:autoSpaceDE/>
        <w:autoSpaceDN/>
        <w:adjustRightInd/>
        <w:jc w:val="both"/>
        <w:textAlignment w:val="auto"/>
        <w:rPr>
          <w:rFonts w:eastAsia="宋体"/>
          <w:b/>
          <w:lang w:eastAsia="zh-CN"/>
        </w:rPr>
      </w:pPr>
      <w:r w:rsidRPr="001D6C00">
        <w:rPr>
          <w:rFonts w:eastAsia="宋体"/>
          <w:b/>
          <w:lang w:eastAsia="zh-CN"/>
        </w:rPr>
        <w:t xml:space="preserve">Observation </w:t>
      </w:r>
      <w:proofErr w:type="gramStart"/>
      <w:r w:rsidRPr="001D6C00">
        <w:rPr>
          <w:rFonts w:eastAsia="宋体"/>
          <w:b/>
          <w:lang w:eastAsia="zh-CN"/>
        </w:rPr>
        <w:t>1  The</w:t>
      </w:r>
      <w:r w:rsidR="000D5FA1">
        <w:rPr>
          <w:rFonts w:eastAsia="宋体"/>
          <w:b/>
          <w:lang w:eastAsia="zh-CN"/>
        </w:rPr>
        <w:t>re</w:t>
      </w:r>
      <w:proofErr w:type="gramEnd"/>
      <w:r w:rsidR="000D5FA1">
        <w:rPr>
          <w:rFonts w:eastAsia="宋体"/>
          <w:b/>
          <w:lang w:eastAsia="zh-CN"/>
        </w:rPr>
        <w:t xml:space="preserve"> are some issues on the</w:t>
      </w:r>
      <w:r w:rsidRPr="001D6C00">
        <w:rPr>
          <w:rFonts w:eastAsia="宋体"/>
          <w:b/>
          <w:lang w:eastAsia="zh-CN"/>
        </w:rPr>
        <w:t xml:space="preserve"> requirements for L1-RSRP/L1-</w:t>
      </w:r>
      <w:r w:rsidR="00372916">
        <w:rPr>
          <w:rFonts w:eastAsia="宋体"/>
          <w:b/>
          <w:lang w:eastAsia="zh-CN"/>
        </w:rPr>
        <w:t>SINR</w:t>
      </w:r>
      <w:r w:rsidRPr="001D6C00">
        <w:rPr>
          <w:rFonts w:eastAsia="宋体"/>
          <w:b/>
          <w:lang w:eastAsia="zh-CN"/>
        </w:rPr>
        <w:t xml:space="preserve"> measurement </w:t>
      </w:r>
      <w:r w:rsidR="000D5FA1">
        <w:rPr>
          <w:rFonts w:eastAsia="宋体"/>
          <w:b/>
          <w:lang w:eastAsia="zh-CN"/>
        </w:rPr>
        <w:t xml:space="preserve">if </w:t>
      </w:r>
      <w:r w:rsidR="00D42DFE" w:rsidRPr="001D6C00">
        <w:rPr>
          <w:rFonts w:eastAsia="宋体"/>
          <w:b/>
          <w:lang w:eastAsia="zh-CN"/>
        </w:rPr>
        <w:t xml:space="preserve">there is collision </w:t>
      </w:r>
      <w:r w:rsidR="000D5FA1">
        <w:rPr>
          <w:rFonts w:eastAsia="宋体"/>
          <w:b/>
          <w:lang w:eastAsia="zh-CN"/>
        </w:rPr>
        <w:t xml:space="preserve">between AP SRS and PUCCH in the </w:t>
      </w:r>
      <w:r w:rsidR="00D42DFE" w:rsidRPr="001D6C00">
        <w:rPr>
          <w:rFonts w:eastAsia="宋体"/>
          <w:b/>
          <w:lang w:eastAsia="zh-CN"/>
        </w:rPr>
        <w:t>same carrier or</w:t>
      </w:r>
      <w:r w:rsidR="000D5FA1">
        <w:rPr>
          <w:rFonts w:eastAsia="宋体"/>
          <w:b/>
          <w:lang w:eastAsia="zh-CN"/>
        </w:rPr>
        <w:t xml:space="preserve"> between SRS and PUSCH/PUCCH in</w:t>
      </w:r>
      <w:r w:rsidR="00D42DFE" w:rsidRPr="001D6C00">
        <w:rPr>
          <w:rFonts w:eastAsia="宋体"/>
          <w:b/>
          <w:lang w:eastAsia="zh-CN"/>
        </w:rPr>
        <w:t xml:space="preserve"> UL CA</w:t>
      </w:r>
      <w:r w:rsidR="002440BA">
        <w:rPr>
          <w:rFonts w:eastAsia="宋体"/>
          <w:b/>
          <w:lang w:eastAsia="zh-CN"/>
        </w:rPr>
        <w:t>, even though the</w:t>
      </w:r>
      <w:r w:rsidR="001E27C1">
        <w:rPr>
          <w:rFonts w:eastAsia="宋体"/>
          <w:b/>
          <w:lang w:eastAsia="zh-CN"/>
        </w:rPr>
        <w:t xml:space="preserve"> DL</w:t>
      </w:r>
      <w:r w:rsidR="002440BA">
        <w:rPr>
          <w:rFonts w:eastAsia="宋体"/>
          <w:b/>
          <w:lang w:eastAsia="zh-CN"/>
        </w:rPr>
        <w:t xml:space="preserve"> measurements are always prioritized over the SRS transmission.</w:t>
      </w:r>
    </w:p>
    <w:p w14:paraId="29F8A315" w14:textId="1C90B060" w:rsidR="00A677DB" w:rsidRPr="00A677DB" w:rsidRDefault="00D314CB" w:rsidP="00AB2ED7">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our understanding, </w:t>
      </w:r>
      <w:r w:rsidR="007D315B">
        <w:rPr>
          <w:rFonts w:eastAsia="宋体"/>
          <w:lang w:eastAsia="zh-CN"/>
        </w:rPr>
        <w:t xml:space="preserve">it would be difficult for chipset vendors to coordinate between </w:t>
      </w:r>
      <w:r w:rsidR="003F732E">
        <w:rPr>
          <w:rFonts w:eastAsia="宋体"/>
          <w:lang w:eastAsia="zh-CN"/>
        </w:rPr>
        <w:t xml:space="preserve">the </w:t>
      </w:r>
      <w:r w:rsidR="007D315B">
        <w:rPr>
          <w:rFonts w:eastAsia="宋体"/>
          <w:lang w:eastAsia="zh-CN"/>
        </w:rPr>
        <w:t>SRS transmission including transient period</w:t>
      </w:r>
      <w:r w:rsidR="003F732E">
        <w:rPr>
          <w:rFonts w:eastAsia="宋体"/>
          <w:lang w:eastAsia="zh-CN"/>
        </w:rPr>
        <w:t>s</w:t>
      </w:r>
      <w:r w:rsidR="007D315B">
        <w:rPr>
          <w:rFonts w:eastAsia="宋体"/>
          <w:lang w:eastAsia="zh-CN"/>
        </w:rPr>
        <w:t xml:space="preserve"> in one carrier, and </w:t>
      </w:r>
      <w:r w:rsidR="003F732E">
        <w:rPr>
          <w:rFonts w:eastAsia="宋体"/>
          <w:lang w:eastAsia="zh-CN"/>
        </w:rPr>
        <w:t xml:space="preserve">the </w:t>
      </w:r>
      <w:r w:rsidR="007D315B">
        <w:rPr>
          <w:rFonts w:eastAsia="宋体"/>
          <w:lang w:eastAsia="zh-CN"/>
        </w:rPr>
        <w:t>PUSCH/PUCCH transmission in another carrier.</w:t>
      </w:r>
      <w:r w:rsidR="00A009BB">
        <w:rPr>
          <w:rFonts w:eastAsia="宋体"/>
          <w:lang w:eastAsia="zh-CN"/>
        </w:rPr>
        <w:t xml:space="preserve"> Moreover, for CA such collision can be avoided by </w:t>
      </w:r>
      <w:r w:rsidR="00FC19DB">
        <w:rPr>
          <w:rFonts w:eastAsia="宋体"/>
          <w:lang w:eastAsia="zh-CN"/>
        </w:rPr>
        <w:t xml:space="preserve">a </w:t>
      </w:r>
      <w:r w:rsidR="00A009BB">
        <w:rPr>
          <w:rFonts w:eastAsia="宋体"/>
          <w:lang w:eastAsia="zh-CN"/>
        </w:rPr>
        <w:t xml:space="preserve">better </w:t>
      </w:r>
      <w:proofErr w:type="spellStart"/>
      <w:r w:rsidR="00A009BB">
        <w:rPr>
          <w:rFonts w:eastAsia="宋体"/>
          <w:lang w:eastAsia="zh-CN"/>
        </w:rPr>
        <w:t>gNB</w:t>
      </w:r>
      <w:proofErr w:type="spellEnd"/>
      <w:r w:rsidR="00A009BB">
        <w:rPr>
          <w:rFonts w:eastAsia="宋体"/>
          <w:lang w:eastAsia="zh-CN"/>
        </w:rPr>
        <w:t>.</w:t>
      </w:r>
      <w:r w:rsidR="00322ED8">
        <w:rPr>
          <w:rFonts w:eastAsia="宋体"/>
          <w:lang w:eastAsia="zh-CN"/>
        </w:rPr>
        <w:t xml:space="preserve"> </w:t>
      </w:r>
      <w:r w:rsidR="00726E8F">
        <w:rPr>
          <w:rFonts w:eastAsia="宋体"/>
          <w:lang w:eastAsia="zh-CN"/>
        </w:rPr>
        <w:t xml:space="preserve">In this case, </w:t>
      </w:r>
      <w:r w:rsidR="007F2C12">
        <w:rPr>
          <w:rFonts w:eastAsia="宋体"/>
          <w:lang w:eastAsia="zh-CN"/>
        </w:rPr>
        <w:t xml:space="preserve">since no collision rule is specified in TS 38.133 </w:t>
      </w:r>
      <w:r w:rsidR="00726E8F">
        <w:rPr>
          <w:rFonts w:eastAsia="宋体"/>
          <w:lang w:eastAsia="zh-CN"/>
        </w:rPr>
        <w:t xml:space="preserve">we think it would </w:t>
      </w:r>
      <w:r w:rsidR="004B2E59">
        <w:rPr>
          <w:rFonts w:eastAsia="宋体"/>
          <w:lang w:eastAsia="zh-CN"/>
        </w:rPr>
        <w:t xml:space="preserve">be </w:t>
      </w:r>
      <w:r w:rsidR="00726E8F">
        <w:rPr>
          <w:rFonts w:eastAsia="宋体"/>
          <w:lang w:eastAsia="zh-CN"/>
        </w:rPr>
        <w:t>better clarifying the impact to the L1-RSRP/L1-SINR measurement requirements by adding some notes</w:t>
      </w:r>
      <w:r w:rsidR="00131276">
        <w:rPr>
          <w:rFonts w:eastAsia="宋体"/>
          <w:lang w:eastAsia="zh-CN"/>
        </w:rPr>
        <w:t xml:space="preserve"> </w:t>
      </w:r>
      <w:r w:rsidR="00DF0212">
        <w:rPr>
          <w:rFonts w:eastAsia="宋体"/>
          <w:lang w:eastAsia="zh-CN"/>
        </w:rPr>
        <w:t>in the WF</w:t>
      </w:r>
      <w:r w:rsidR="00A009BB">
        <w:rPr>
          <w:rFonts w:eastAsia="宋体"/>
          <w:lang w:eastAsia="zh-CN"/>
        </w:rPr>
        <w:t>, while leaving the legacy specs un-changed</w:t>
      </w:r>
      <w:r w:rsidR="00726E8F">
        <w:rPr>
          <w:rFonts w:eastAsia="宋体"/>
          <w:lang w:eastAsia="zh-CN"/>
        </w:rPr>
        <w:t>.</w:t>
      </w:r>
    </w:p>
    <w:p w14:paraId="44786705" w14:textId="5DF4A994" w:rsidR="000B3B1C" w:rsidRDefault="00EE5815" w:rsidP="00AB2ED7">
      <w:pPr>
        <w:overflowPunct/>
        <w:autoSpaceDE/>
        <w:autoSpaceDN/>
        <w:adjustRightInd/>
        <w:jc w:val="both"/>
        <w:textAlignment w:val="auto"/>
        <w:rPr>
          <w:rFonts w:eastAsia="宋体"/>
          <w:b/>
          <w:lang w:eastAsia="zh-CN"/>
        </w:rPr>
      </w:pPr>
      <w:r w:rsidRPr="00C14CAA">
        <w:rPr>
          <w:rFonts w:eastAsia="宋体"/>
          <w:b/>
          <w:lang w:eastAsia="zh-CN"/>
        </w:rPr>
        <w:t xml:space="preserve">Proposal </w:t>
      </w:r>
      <w:proofErr w:type="gramStart"/>
      <w:r w:rsidR="000B3B1C">
        <w:rPr>
          <w:rFonts w:eastAsia="宋体"/>
          <w:b/>
          <w:lang w:eastAsia="zh-CN"/>
        </w:rPr>
        <w:t>2</w:t>
      </w:r>
      <w:r w:rsidRPr="00C14CAA">
        <w:rPr>
          <w:rFonts w:eastAsia="宋体"/>
          <w:b/>
          <w:lang w:eastAsia="zh-CN"/>
        </w:rPr>
        <w:t xml:space="preserve"> </w:t>
      </w:r>
      <w:r w:rsidR="0071570D">
        <w:rPr>
          <w:rFonts w:eastAsia="宋体"/>
          <w:b/>
          <w:lang w:eastAsia="zh-CN"/>
        </w:rPr>
        <w:t xml:space="preserve"> </w:t>
      </w:r>
      <w:r w:rsidR="007E7D53" w:rsidRPr="007E7D53">
        <w:rPr>
          <w:rFonts w:eastAsia="宋体"/>
          <w:b/>
          <w:lang w:eastAsia="zh-CN"/>
        </w:rPr>
        <w:t>NR</w:t>
      </w:r>
      <w:proofErr w:type="gramEnd"/>
      <w:r w:rsidR="007E7D53" w:rsidRPr="007E7D53">
        <w:rPr>
          <w:rFonts w:eastAsia="宋体"/>
          <w:b/>
          <w:lang w:eastAsia="zh-CN"/>
        </w:rPr>
        <w:t xml:space="preserve"> measurement are always prioritized including L3 measurement, RLM/BFD/CBD and L1-RSRP/L1-SINR measurement</w:t>
      </w:r>
      <w:r w:rsidR="00C00D7B">
        <w:rPr>
          <w:rFonts w:eastAsia="宋体"/>
          <w:b/>
          <w:lang w:eastAsia="zh-CN"/>
        </w:rPr>
        <w:t>.</w:t>
      </w:r>
      <w:r w:rsidR="007E7D53" w:rsidRPr="007E7D53">
        <w:rPr>
          <w:rFonts w:eastAsia="宋体"/>
          <w:b/>
          <w:lang w:eastAsia="zh-CN"/>
        </w:rPr>
        <w:t xml:space="preserve"> </w:t>
      </w:r>
      <w:r w:rsidR="0032349F">
        <w:rPr>
          <w:rFonts w:eastAsia="宋体"/>
          <w:b/>
          <w:lang w:eastAsia="zh-CN"/>
        </w:rPr>
        <w:t>C</w:t>
      </w:r>
      <w:r w:rsidR="000B3B1C">
        <w:rPr>
          <w:rFonts w:eastAsia="宋体"/>
          <w:b/>
          <w:lang w:eastAsia="zh-CN"/>
        </w:rPr>
        <w:t xml:space="preserve">larify in the </w:t>
      </w:r>
      <w:r w:rsidR="00DF0212">
        <w:rPr>
          <w:rFonts w:eastAsia="宋体"/>
          <w:b/>
          <w:lang w:eastAsia="zh-CN"/>
        </w:rPr>
        <w:t xml:space="preserve">WF </w:t>
      </w:r>
      <w:r w:rsidR="0032349F">
        <w:rPr>
          <w:rFonts w:eastAsia="宋体"/>
          <w:b/>
          <w:lang w:eastAsia="zh-CN"/>
        </w:rPr>
        <w:t>to</w:t>
      </w:r>
      <w:r w:rsidR="000B3B1C">
        <w:rPr>
          <w:rFonts w:eastAsia="宋体"/>
          <w:b/>
          <w:lang w:eastAsia="zh-CN"/>
        </w:rPr>
        <w:t xml:space="preserve"> L1-RSRP/L1-SINR measurement period requirements,</w:t>
      </w:r>
      <w:r w:rsidR="005F618D">
        <w:rPr>
          <w:rFonts w:eastAsia="宋体"/>
          <w:b/>
          <w:lang w:eastAsia="zh-CN"/>
        </w:rPr>
        <w:t xml:space="preserve"> </w:t>
      </w:r>
    </w:p>
    <w:p w14:paraId="63E120EE" w14:textId="7D695FB1" w:rsidR="0080706D" w:rsidRDefault="000B3B1C" w:rsidP="00AB2ED7">
      <w:pPr>
        <w:overflowPunct/>
        <w:autoSpaceDE/>
        <w:autoSpaceDN/>
        <w:adjustRightInd/>
        <w:jc w:val="both"/>
        <w:textAlignment w:val="auto"/>
        <w:rPr>
          <w:rFonts w:eastAsia="宋体"/>
          <w:b/>
          <w:lang w:eastAsia="zh-CN"/>
        </w:rPr>
      </w:pPr>
      <w:r>
        <w:rPr>
          <w:rFonts w:eastAsia="宋体"/>
          <w:b/>
          <w:lang w:eastAsia="zh-CN"/>
        </w:rPr>
        <w:t xml:space="preserve">‘Note: Longer measurement period is expected if </w:t>
      </w:r>
      <w:r w:rsidR="007B4501">
        <w:rPr>
          <w:rFonts w:eastAsia="宋体"/>
          <w:b/>
          <w:lang w:eastAsia="zh-CN"/>
        </w:rPr>
        <w:t xml:space="preserve">a PUCCH carrying the </w:t>
      </w:r>
      <w:r w:rsidRPr="000B3B1C">
        <w:rPr>
          <w:rFonts w:eastAsia="宋体"/>
          <w:b/>
          <w:lang w:eastAsia="zh-CN"/>
        </w:rPr>
        <w:t>semi-persistent/periodic L1-RSRP</w:t>
      </w:r>
      <w:r w:rsidR="00791F7A">
        <w:rPr>
          <w:rFonts w:eastAsia="宋体"/>
          <w:b/>
          <w:lang w:eastAsia="zh-CN"/>
        </w:rPr>
        <w:t xml:space="preserve"> or L1-SINR</w:t>
      </w:r>
      <w:r>
        <w:rPr>
          <w:rFonts w:eastAsia="宋体"/>
          <w:b/>
          <w:lang w:eastAsia="zh-CN"/>
        </w:rPr>
        <w:t xml:space="preserve"> report </w:t>
      </w:r>
      <w:r w:rsidR="004E3930">
        <w:rPr>
          <w:rFonts w:eastAsia="宋体"/>
          <w:b/>
          <w:lang w:eastAsia="zh-CN"/>
        </w:rPr>
        <w:t xml:space="preserve">is scheduled </w:t>
      </w:r>
      <w:r w:rsidR="00057425">
        <w:rPr>
          <w:rFonts w:eastAsia="宋体" w:hint="eastAsia"/>
          <w:b/>
          <w:lang w:eastAsia="zh-CN"/>
        </w:rPr>
        <w:t>i</w:t>
      </w:r>
      <w:r w:rsidR="004E3930">
        <w:rPr>
          <w:rFonts w:eastAsia="宋体"/>
          <w:b/>
          <w:lang w:eastAsia="zh-CN"/>
        </w:rPr>
        <w:t>n the same symbol with aperiodic SRS</w:t>
      </w:r>
      <w:r w:rsidR="000D50BA">
        <w:rPr>
          <w:rFonts w:eastAsia="宋体"/>
          <w:b/>
          <w:lang w:eastAsia="zh-CN"/>
        </w:rPr>
        <w:t xml:space="preserve"> in the same carrier</w:t>
      </w:r>
      <w:r w:rsidR="007B4501">
        <w:rPr>
          <w:rFonts w:eastAsia="宋体"/>
          <w:b/>
          <w:lang w:eastAsia="zh-CN"/>
        </w:rPr>
        <w:t xml:space="preserve">, or </w:t>
      </w:r>
      <w:r w:rsidR="00596EA5">
        <w:rPr>
          <w:rFonts w:eastAsia="宋体"/>
          <w:b/>
          <w:lang w:eastAsia="zh-CN"/>
        </w:rPr>
        <w:t>if</w:t>
      </w:r>
      <w:r w:rsidR="007B4501">
        <w:rPr>
          <w:rFonts w:eastAsia="宋体"/>
          <w:b/>
          <w:lang w:eastAsia="zh-CN"/>
        </w:rPr>
        <w:t xml:space="preserve"> PUCCH/PUSCH carrying the </w:t>
      </w:r>
      <w:r w:rsidR="007B4501" w:rsidRPr="000B3B1C">
        <w:rPr>
          <w:rFonts w:eastAsia="宋体"/>
          <w:b/>
          <w:lang w:eastAsia="zh-CN"/>
        </w:rPr>
        <w:t>L1-RSRP</w:t>
      </w:r>
      <w:r w:rsidR="007B4501">
        <w:rPr>
          <w:rFonts w:eastAsia="宋体"/>
          <w:b/>
          <w:lang w:eastAsia="zh-CN"/>
        </w:rPr>
        <w:t xml:space="preserve"> or L1-SINR report </w:t>
      </w:r>
      <w:r w:rsidR="00F864B8">
        <w:rPr>
          <w:rFonts w:eastAsia="宋体"/>
          <w:b/>
          <w:lang w:eastAsia="zh-CN"/>
        </w:rPr>
        <w:t xml:space="preserve">in one carrier </w:t>
      </w:r>
      <w:r w:rsidR="007B4501">
        <w:rPr>
          <w:rFonts w:eastAsia="宋体"/>
          <w:b/>
          <w:lang w:eastAsia="zh-CN"/>
        </w:rPr>
        <w:t xml:space="preserve">is </w:t>
      </w:r>
      <w:r w:rsidR="00F864B8">
        <w:rPr>
          <w:rFonts w:eastAsia="宋体"/>
          <w:b/>
          <w:lang w:eastAsia="zh-CN"/>
        </w:rPr>
        <w:t>collided</w:t>
      </w:r>
      <w:r w:rsidR="007B4501">
        <w:rPr>
          <w:rFonts w:eastAsia="宋体"/>
          <w:b/>
          <w:lang w:eastAsia="zh-CN"/>
        </w:rPr>
        <w:t xml:space="preserve"> with SRS interruption time in </w:t>
      </w:r>
      <w:r w:rsidR="00F864B8">
        <w:rPr>
          <w:rFonts w:eastAsia="宋体"/>
          <w:b/>
          <w:lang w:eastAsia="zh-CN"/>
        </w:rPr>
        <w:t xml:space="preserve">another </w:t>
      </w:r>
      <w:r w:rsidR="007B4501">
        <w:rPr>
          <w:rFonts w:eastAsia="宋体"/>
          <w:b/>
          <w:lang w:eastAsia="zh-CN"/>
        </w:rPr>
        <w:t>carrier</w:t>
      </w:r>
      <w:r>
        <w:rPr>
          <w:rFonts w:eastAsia="宋体"/>
          <w:b/>
          <w:lang w:eastAsia="zh-CN"/>
        </w:rPr>
        <w:t>’</w:t>
      </w:r>
      <w:r w:rsidR="00F864B8">
        <w:rPr>
          <w:rFonts w:eastAsia="宋体"/>
          <w:b/>
          <w:lang w:eastAsia="zh-CN"/>
        </w:rPr>
        <w:t>.</w:t>
      </w:r>
    </w:p>
    <w:p w14:paraId="3425FD4F" w14:textId="365614EE" w:rsidR="002F6AFD" w:rsidRPr="003E5AC5" w:rsidRDefault="002F6AFD" w:rsidP="002F6AFD">
      <w:pPr>
        <w:overflowPunct/>
        <w:autoSpaceDE/>
        <w:autoSpaceDN/>
        <w:adjustRightInd/>
        <w:jc w:val="both"/>
        <w:textAlignment w:val="auto"/>
        <w:rPr>
          <w:b/>
          <w:lang w:val="en-US"/>
        </w:rPr>
      </w:pPr>
    </w:p>
    <w:p w14:paraId="09CB7451" w14:textId="7E39BE95" w:rsidR="00882CC7" w:rsidRPr="00C96D46" w:rsidRDefault="00AB2ED7" w:rsidP="003121AE">
      <w:pPr>
        <w:pStyle w:val="1"/>
        <w:tabs>
          <w:tab w:val="clear" w:pos="1142"/>
          <w:tab w:val="num" w:pos="567"/>
        </w:tabs>
        <w:ind w:left="567" w:hanging="567"/>
        <w:jc w:val="both"/>
        <w:rPr>
          <w:rFonts w:eastAsia="宋体"/>
          <w:lang w:eastAsia="zh-CN"/>
        </w:rPr>
      </w:pPr>
      <w:r>
        <w:rPr>
          <w:rFonts w:eastAsia="宋体"/>
          <w:lang w:eastAsia="zh-CN"/>
        </w:rPr>
        <w:t>Discussion on interruption requirement design</w:t>
      </w:r>
    </w:p>
    <w:p w14:paraId="7DA2F65D" w14:textId="683EE955" w:rsidR="004E7D10" w:rsidRDefault="004E7D10" w:rsidP="004E7D10">
      <w:pPr>
        <w:overflowPunct/>
        <w:autoSpaceDE/>
        <w:autoSpaceDN/>
        <w:adjustRightInd/>
        <w:jc w:val="both"/>
        <w:textAlignment w:val="auto"/>
        <w:rPr>
          <w:rFonts w:eastAsia="宋体"/>
          <w:lang w:eastAsia="zh-CN"/>
        </w:rPr>
      </w:pPr>
      <w:r>
        <w:rPr>
          <w:rFonts w:eastAsia="宋体" w:hint="eastAsia"/>
          <w:lang w:eastAsia="zh-CN"/>
        </w:rPr>
        <w:t xml:space="preserve">In last meeting, the following </w:t>
      </w:r>
      <w:r w:rsidR="0045275C">
        <w:rPr>
          <w:rFonts w:eastAsia="宋体"/>
          <w:lang w:eastAsia="zh-CN"/>
        </w:rPr>
        <w:t>are agreed</w:t>
      </w:r>
      <w:r>
        <w:rPr>
          <w:rFonts w:eastAsia="宋体" w:hint="eastAsia"/>
          <w:lang w:eastAsia="zh-CN"/>
        </w:rPr>
        <w:t>.</w:t>
      </w:r>
    </w:p>
    <w:p w14:paraId="6FD2521B" w14:textId="77777777" w:rsidR="004E7D10" w:rsidRDefault="004E7D10" w:rsidP="004E7D10">
      <w:pPr>
        <w:overflowPunct/>
        <w:autoSpaceDE/>
        <w:autoSpaceDN/>
        <w:adjustRightInd/>
        <w:jc w:val="both"/>
        <w:textAlignment w:val="auto"/>
        <w:rPr>
          <w:rFonts w:eastAsia="宋体"/>
          <w:lang w:eastAsia="zh-CN"/>
        </w:rPr>
      </w:pPr>
      <w:r w:rsidRPr="007F15C3">
        <w:rPr>
          <w:rFonts w:eastAsia="宋体"/>
          <w:noProof/>
          <w:lang w:val="en-US" w:eastAsia="zh-CN"/>
        </w:rPr>
        <w:lastRenderedPageBreak/>
        <mc:AlternateContent>
          <mc:Choice Requires="wps">
            <w:drawing>
              <wp:inline distT="0" distB="0" distL="0" distR="0" wp14:anchorId="72A4CD9E" wp14:editId="37711152">
                <wp:extent cx="6122035" cy="1938602"/>
                <wp:effectExtent l="0" t="0" r="12065" b="2349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38602"/>
                        </a:xfrm>
                        <a:prstGeom prst="rect">
                          <a:avLst/>
                        </a:prstGeom>
                        <a:solidFill>
                          <a:srgbClr val="FFFFFF"/>
                        </a:solidFill>
                        <a:ln w="9525">
                          <a:solidFill>
                            <a:srgbClr val="000000"/>
                          </a:solidFill>
                          <a:miter lim="800000"/>
                          <a:headEnd/>
                          <a:tailEnd/>
                        </a:ln>
                      </wps:spPr>
                      <wps:txbx>
                        <w:txbxContent>
                          <w:p w14:paraId="285532FA" w14:textId="77777777" w:rsidR="00BF342C" w:rsidRDefault="00BF342C" w:rsidP="00BF342C">
                            <w:pPr>
                              <w:rPr>
                                <w:b/>
                                <w:u w:val="single"/>
                                <w:lang w:eastAsia="ko-KR"/>
                              </w:rPr>
                            </w:pPr>
                            <w:r>
                              <w:rPr>
                                <w:b/>
                                <w:u w:val="single"/>
                                <w:lang w:eastAsia="ko-KR"/>
                              </w:rPr>
                              <w:t>Issue 1-4-0: Interruption requirement scope:</w:t>
                            </w:r>
                          </w:p>
                          <w:p w14:paraId="67916082" w14:textId="77777777" w:rsidR="00BF342C" w:rsidRPr="00E451CC" w:rsidRDefault="00BF342C" w:rsidP="00BF342C">
                            <w:pPr>
                              <w:rPr>
                                <w:b/>
                                <w:lang w:eastAsia="ko-KR"/>
                              </w:rPr>
                            </w:pPr>
                            <w:r w:rsidRPr="00E451CC">
                              <w:rPr>
                                <w:b/>
                                <w:lang w:eastAsia="ko-KR"/>
                              </w:rPr>
                              <w:t>Agreements in GTW and 2</w:t>
                            </w:r>
                            <w:r w:rsidRPr="00E451CC">
                              <w:rPr>
                                <w:b/>
                                <w:vertAlign w:val="superscript"/>
                                <w:lang w:eastAsia="ko-KR"/>
                              </w:rPr>
                              <w:t>nd</w:t>
                            </w:r>
                            <w:r w:rsidRPr="00E451CC">
                              <w:rPr>
                                <w:b/>
                                <w:lang w:eastAsia="ko-KR"/>
                              </w:rPr>
                              <w:t xml:space="preserve"> round:</w:t>
                            </w:r>
                          </w:p>
                          <w:p w14:paraId="4F304433" w14:textId="77777777" w:rsidR="00BF342C" w:rsidRPr="00EF7ABA" w:rsidRDefault="00BF342C" w:rsidP="00BF342C">
                            <w:pPr>
                              <w:ind w:left="284"/>
                              <w:rPr>
                                <w:bCs/>
                                <w:lang w:eastAsia="ko-KR"/>
                              </w:rPr>
                            </w:pPr>
                            <w:r w:rsidRPr="00EF7ABA">
                              <w:rPr>
                                <w:bCs/>
                                <w:lang w:eastAsia="ko-KR"/>
                              </w:rPr>
                              <w:t>Define the following interruption requirements:</w:t>
                            </w:r>
                          </w:p>
                          <w:p w14:paraId="09B544BA" w14:textId="77777777" w:rsidR="00BF342C" w:rsidRDefault="00BF342C" w:rsidP="00BF342C">
                            <w:pPr>
                              <w:pStyle w:val="ab"/>
                              <w:numPr>
                                <w:ilvl w:val="0"/>
                                <w:numId w:val="3"/>
                              </w:numPr>
                              <w:overflowPunct/>
                              <w:autoSpaceDE/>
                              <w:autoSpaceDN/>
                              <w:adjustRightInd/>
                              <w:spacing w:after="120" w:line="259" w:lineRule="auto"/>
                              <w:ind w:left="1220"/>
                              <w:contextualSpacing w:val="0"/>
                              <w:jc w:val="both"/>
                              <w:textAlignment w:val="auto"/>
                              <w:rPr>
                                <w:szCs w:val="24"/>
                                <w:lang w:eastAsia="zh-CN"/>
                              </w:rPr>
                            </w:pPr>
                            <w:r w:rsidRPr="00EF7ABA">
                              <w:rPr>
                                <w:szCs w:val="24"/>
                                <w:lang w:eastAsia="zh-CN"/>
                              </w:rPr>
                              <w:t>Based on symbol-level for scenario 1 sync case</w:t>
                            </w:r>
                          </w:p>
                          <w:p w14:paraId="0A1A5224" w14:textId="77777777" w:rsidR="00BF342C" w:rsidRPr="00EF7ABA" w:rsidRDefault="00BF342C" w:rsidP="00BF342C">
                            <w:pPr>
                              <w:pStyle w:val="ab"/>
                              <w:numPr>
                                <w:ilvl w:val="0"/>
                                <w:numId w:val="3"/>
                              </w:numPr>
                              <w:overflowPunct/>
                              <w:autoSpaceDE/>
                              <w:autoSpaceDN/>
                              <w:adjustRightInd/>
                              <w:spacing w:after="120" w:line="259" w:lineRule="auto"/>
                              <w:ind w:left="1220"/>
                              <w:contextualSpacing w:val="0"/>
                              <w:jc w:val="both"/>
                              <w:textAlignment w:val="auto"/>
                              <w:rPr>
                                <w:szCs w:val="24"/>
                                <w:lang w:eastAsia="zh-CN"/>
                              </w:rPr>
                            </w:pPr>
                            <w:r>
                              <w:rPr>
                                <w:szCs w:val="24"/>
                                <w:lang w:val="en-US" w:eastAsia="zh-CN"/>
                              </w:rPr>
                              <w:t>Based on slot-level for scenario 1 async case</w:t>
                            </w:r>
                          </w:p>
                          <w:p w14:paraId="2ECDD5E4" w14:textId="77777777" w:rsidR="00BF342C" w:rsidRPr="002714C5" w:rsidRDefault="00BF342C" w:rsidP="00BF342C">
                            <w:pPr>
                              <w:pStyle w:val="ab"/>
                              <w:numPr>
                                <w:ilvl w:val="0"/>
                                <w:numId w:val="3"/>
                              </w:numPr>
                              <w:overflowPunct/>
                              <w:autoSpaceDE/>
                              <w:autoSpaceDN/>
                              <w:adjustRightInd/>
                              <w:spacing w:after="120" w:line="259" w:lineRule="auto"/>
                              <w:ind w:left="1220"/>
                              <w:contextualSpacing w:val="0"/>
                              <w:jc w:val="both"/>
                              <w:textAlignment w:val="auto"/>
                              <w:rPr>
                                <w:szCs w:val="24"/>
                                <w:lang w:eastAsia="zh-CN"/>
                              </w:rPr>
                            </w:pPr>
                            <w:r>
                              <w:rPr>
                                <w:szCs w:val="24"/>
                                <w:lang w:val="en-US" w:eastAsia="zh-CN"/>
                              </w:rPr>
                              <w:t xml:space="preserve">Based on slot-level </w:t>
                            </w:r>
                            <w:r w:rsidRPr="002714C5">
                              <w:rPr>
                                <w:szCs w:val="24"/>
                                <w:lang w:val="en-US" w:eastAsia="zh-CN"/>
                              </w:rPr>
                              <w:t xml:space="preserve">for scenario 2 async case </w:t>
                            </w:r>
                            <w:r w:rsidRPr="00E451CC">
                              <w:rPr>
                                <w:szCs w:val="24"/>
                                <w:lang w:val="en-US" w:eastAsia="zh-CN"/>
                              </w:rPr>
                              <w:t>(note: same interruption requirement would be applied for both sync and async case, and this requirement is defined based on async case)</w:t>
                            </w:r>
                          </w:p>
                          <w:p w14:paraId="12543234" w14:textId="31646D0D" w:rsidR="0045275C" w:rsidRPr="00BF342C" w:rsidRDefault="00BF342C" w:rsidP="00BF342C">
                            <w:pPr>
                              <w:autoSpaceDE/>
                              <w:autoSpaceDN/>
                              <w:adjustRightInd/>
                              <w:spacing w:after="120" w:line="259" w:lineRule="auto"/>
                              <w:ind w:left="852"/>
                              <w:jc w:val="both"/>
                              <w:rPr>
                                <w:rFonts w:eastAsiaTheme="minorEastAsia"/>
                                <w:szCs w:val="24"/>
                                <w:lang w:eastAsia="zh-CN"/>
                              </w:rPr>
                            </w:pPr>
                            <w:r w:rsidRPr="002714C5">
                              <w:rPr>
                                <w:szCs w:val="24"/>
                                <w:lang w:eastAsia="zh-CN"/>
                              </w:rPr>
                              <w:t>Note: the MTTD/MRTD assumption for sync and async is defined in section 7.5/7.6 of TS38.133</w:t>
                            </w:r>
                          </w:p>
                        </w:txbxContent>
                      </wps:txbx>
                      <wps:bodyPr rot="0" vert="horz" wrap="square" lIns="91440" tIns="45720" rIns="91440" bIns="45720" anchor="t" anchorCtr="0">
                        <a:spAutoFit/>
                      </wps:bodyPr>
                    </wps:wsp>
                  </a:graphicData>
                </a:graphic>
              </wp:inline>
            </w:drawing>
          </mc:Choice>
          <mc:Fallback>
            <w:pict>
              <v:shape w14:anchorId="72A4CD9E" id="_x0000_s1028" type="#_x0000_t202" style="width:482.05pt;height:15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Ql2NgIAAE0EAAAOAAAAZHJzL2Uyb0RvYy54bWysVM2O0zAQviPxDpbvND/bljZqulq6FCEt&#10;P9LCA7iO01g4HmO7TZYHgDfgxIU7z9XnYOx0S7XABZGD5fGMP89830wWl32ryF5YJ0GXNBullAjN&#10;oZJ6W9L379ZPZpQ4z3TFFGhR0jvh6OXy8aNFZwqRQwOqEpYgiHZFZ0raeG+KJHG8ES1zIzBCo7MG&#10;2zKPpt0mlWUdorcqydN0mnRgK2OBC+fw9Hpw0mXEr2vB/Zu6dsITVVLMzcfVxnUT1mS5YMXWMtNI&#10;fkyD/UMWLZMaHz1BXTPPyM7K36BayS04qP2IQ5tAXUsuYg1YTZY+qOa2YUbEWpAcZ040uf8Hy1/v&#10;31oiq5KOKdGsRYkOX78cvv04fP9M8kBPZ1yBUbcG43z/DHqUOZbqzA3wD45oWDVMb8WVtdA1glWY&#10;XhZuJmdXBxwXQDbdK6jwHbbzEIH62raBO2SDIDrKdHeSRvSecDycZnmeXkwo4ejL5hezaRqzS1hx&#10;f91Y518IaEnYlNSi9hGe7W+cD+mw4j4kvOZAyWotlYqG3W5WypI9wz5Zxy9W8CBMadKVdD7JJwMD&#10;f4VI4/cniFZ6bHgl25LOTkGsCLw911VsR8+kGvaYstJHIgN3A4u+3/RRspM+G6jukFkLQ3/jPOKm&#10;AfuJkg57u6Tu445ZQYl6qVGdeTYeh2GIxnjyNEfDnns25x6mOUKV1FMybFc+DlDkzVyhimsZ+Q1y&#10;D5kcU8aejbQf5ysMxbkdo379BZY/AQAA//8DAFBLAwQUAAYACAAAACEA1MAQItwAAAAFAQAADwAA&#10;AGRycy9kb3ducmV2LnhtbEyPwU7DMBBE70j8g7VI3KhTSisIcSpE1TOlICFujr2No8brELtpytez&#10;9AKXlUYzmnlbLEffigH72ARSMJ1kIJBMsA3VCt7f1jf3IGLSZHUbCBWcMMKyvLwodG7DkV5x2KZa&#10;cAnFXCtwKXW5lNE49DpOQofE3i70XieWfS1tr49c7lt5m2UL6XVDvOB0h88OzX578AriavPVmd2m&#10;2jt7+n5ZDXPzsf5U6vpqfHoEkXBMf2H4xWd0KJmpCgeyUbQK+JF0vuw9LO6mICoFs2w+A1kW8j99&#10;+QMAAP//AwBQSwECLQAUAAYACAAAACEAtoM4kv4AAADhAQAAEwAAAAAAAAAAAAAAAAAAAAAAW0Nv&#10;bnRlbnRfVHlwZXNdLnhtbFBLAQItABQABgAIAAAAIQA4/SH/1gAAAJQBAAALAAAAAAAAAAAAAAAA&#10;AC8BAABfcmVscy8ucmVsc1BLAQItABQABgAIAAAAIQAH0Ql2NgIAAE0EAAAOAAAAAAAAAAAAAAAA&#10;AC4CAABkcnMvZTJvRG9jLnhtbFBLAQItABQABgAIAAAAIQDUwBAi3AAAAAUBAAAPAAAAAAAAAAAA&#10;AAAAAJAEAABkcnMvZG93bnJldi54bWxQSwUGAAAAAAQABADzAAAAmQUAAAAA&#10;">
                <v:textbox style="mso-fit-shape-to-text:t">
                  <w:txbxContent>
                    <w:p w14:paraId="285532FA" w14:textId="77777777" w:rsidR="00BF342C" w:rsidRDefault="00BF342C" w:rsidP="00BF342C">
                      <w:pPr>
                        <w:rPr>
                          <w:b/>
                          <w:u w:val="single"/>
                          <w:lang w:eastAsia="ko-KR"/>
                        </w:rPr>
                      </w:pPr>
                      <w:r>
                        <w:rPr>
                          <w:b/>
                          <w:u w:val="single"/>
                          <w:lang w:eastAsia="ko-KR"/>
                        </w:rPr>
                        <w:t>Issue 1-4-0: Interruption requirement scope:</w:t>
                      </w:r>
                    </w:p>
                    <w:p w14:paraId="67916082" w14:textId="77777777" w:rsidR="00BF342C" w:rsidRPr="00E451CC" w:rsidRDefault="00BF342C" w:rsidP="00BF342C">
                      <w:pPr>
                        <w:rPr>
                          <w:b/>
                          <w:lang w:eastAsia="ko-KR"/>
                        </w:rPr>
                      </w:pPr>
                      <w:r w:rsidRPr="00E451CC">
                        <w:rPr>
                          <w:b/>
                          <w:lang w:eastAsia="ko-KR"/>
                        </w:rPr>
                        <w:t>Agreements in GTW and 2</w:t>
                      </w:r>
                      <w:r w:rsidRPr="00E451CC">
                        <w:rPr>
                          <w:b/>
                          <w:vertAlign w:val="superscript"/>
                          <w:lang w:eastAsia="ko-KR"/>
                        </w:rPr>
                        <w:t>nd</w:t>
                      </w:r>
                      <w:r w:rsidRPr="00E451CC">
                        <w:rPr>
                          <w:b/>
                          <w:lang w:eastAsia="ko-KR"/>
                        </w:rPr>
                        <w:t xml:space="preserve"> round:</w:t>
                      </w:r>
                    </w:p>
                    <w:p w14:paraId="4F304433" w14:textId="77777777" w:rsidR="00BF342C" w:rsidRPr="00EF7ABA" w:rsidRDefault="00BF342C" w:rsidP="00BF342C">
                      <w:pPr>
                        <w:ind w:left="284"/>
                        <w:rPr>
                          <w:bCs/>
                          <w:lang w:eastAsia="ko-KR"/>
                        </w:rPr>
                      </w:pPr>
                      <w:r w:rsidRPr="00EF7ABA">
                        <w:rPr>
                          <w:bCs/>
                          <w:lang w:eastAsia="ko-KR"/>
                        </w:rPr>
                        <w:t>Define the following interruption requirements:</w:t>
                      </w:r>
                    </w:p>
                    <w:p w14:paraId="09B544BA" w14:textId="77777777" w:rsidR="00BF342C" w:rsidRDefault="00BF342C" w:rsidP="00BF342C">
                      <w:pPr>
                        <w:pStyle w:val="ab"/>
                        <w:numPr>
                          <w:ilvl w:val="0"/>
                          <w:numId w:val="3"/>
                        </w:numPr>
                        <w:overflowPunct/>
                        <w:autoSpaceDE/>
                        <w:autoSpaceDN/>
                        <w:adjustRightInd/>
                        <w:spacing w:after="120" w:line="259" w:lineRule="auto"/>
                        <w:ind w:left="1220"/>
                        <w:contextualSpacing w:val="0"/>
                        <w:jc w:val="both"/>
                        <w:textAlignment w:val="auto"/>
                        <w:rPr>
                          <w:szCs w:val="24"/>
                          <w:lang w:eastAsia="zh-CN"/>
                        </w:rPr>
                      </w:pPr>
                      <w:r w:rsidRPr="00EF7ABA">
                        <w:rPr>
                          <w:szCs w:val="24"/>
                          <w:lang w:eastAsia="zh-CN"/>
                        </w:rPr>
                        <w:t>Based on symbol-level for scenario 1 sync case</w:t>
                      </w:r>
                    </w:p>
                    <w:p w14:paraId="0A1A5224" w14:textId="77777777" w:rsidR="00BF342C" w:rsidRPr="00EF7ABA" w:rsidRDefault="00BF342C" w:rsidP="00BF342C">
                      <w:pPr>
                        <w:pStyle w:val="ab"/>
                        <w:numPr>
                          <w:ilvl w:val="0"/>
                          <w:numId w:val="3"/>
                        </w:numPr>
                        <w:overflowPunct/>
                        <w:autoSpaceDE/>
                        <w:autoSpaceDN/>
                        <w:adjustRightInd/>
                        <w:spacing w:after="120" w:line="259" w:lineRule="auto"/>
                        <w:ind w:left="1220"/>
                        <w:contextualSpacing w:val="0"/>
                        <w:jc w:val="both"/>
                        <w:textAlignment w:val="auto"/>
                        <w:rPr>
                          <w:szCs w:val="24"/>
                          <w:lang w:eastAsia="zh-CN"/>
                        </w:rPr>
                      </w:pPr>
                      <w:r>
                        <w:rPr>
                          <w:szCs w:val="24"/>
                          <w:lang w:val="en-US" w:eastAsia="zh-CN"/>
                        </w:rPr>
                        <w:t>Based on slot-level for scenario 1 async case</w:t>
                      </w:r>
                    </w:p>
                    <w:p w14:paraId="2ECDD5E4" w14:textId="77777777" w:rsidR="00BF342C" w:rsidRPr="002714C5" w:rsidRDefault="00BF342C" w:rsidP="00BF342C">
                      <w:pPr>
                        <w:pStyle w:val="ab"/>
                        <w:numPr>
                          <w:ilvl w:val="0"/>
                          <w:numId w:val="3"/>
                        </w:numPr>
                        <w:overflowPunct/>
                        <w:autoSpaceDE/>
                        <w:autoSpaceDN/>
                        <w:adjustRightInd/>
                        <w:spacing w:after="120" w:line="259" w:lineRule="auto"/>
                        <w:ind w:left="1220"/>
                        <w:contextualSpacing w:val="0"/>
                        <w:jc w:val="both"/>
                        <w:textAlignment w:val="auto"/>
                        <w:rPr>
                          <w:szCs w:val="24"/>
                          <w:lang w:eastAsia="zh-CN"/>
                        </w:rPr>
                      </w:pPr>
                      <w:r>
                        <w:rPr>
                          <w:szCs w:val="24"/>
                          <w:lang w:val="en-US" w:eastAsia="zh-CN"/>
                        </w:rPr>
                        <w:t xml:space="preserve">Based on slot-level </w:t>
                      </w:r>
                      <w:r w:rsidRPr="002714C5">
                        <w:rPr>
                          <w:szCs w:val="24"/>
                          <w:lang w:val="en-US" w:eastAsia="zh-CN"/>
                        </w:rPr>
                        <w:t xml:space="preserve">for scenario 2 async case </w:t>
                      </w:r>
                      <w:r w:rsidRPr="00E451CC">
                        <w:rPr>
                          <w:szCs w:val="24"/>
                          <w:lang w:val="en-US" w:eastAsia="zh-CN"/>
                        </w:rPr>
                        <w:t>(note: same interruption requirement would be applied for both sync and async case, and this requirement is defined based on async case)</w:t>
                      </w:r>
                    </w:p>
                    <w:p w14:paraId="12543234" w14:textId="31646D0D" w:rsidR="0045275C" w:rsidRPr="00BF342C" w:rsidRDefault="00BF342C" w:rsidP="00BF342C">
                      <w:pPr>
                        <w:autoSpaceDE/>
                        <w:autoSpaceDN/>
                        <w:adjustRightInd/>
                        <w:spacing w:after="120" w:line="259" w:lineRule="auto"/>
                        <w:ind w:left="852"/>
                        <w:jc w:val="both"/>
                        <w:rPr>
                          <w:rFonts w:eastAsiaTheme="minorEastAsia" w:hint="eastAsia"/>
                          <w:szCs w:val="24"/>
                          <w:lang w:eastAsia="zh-CN"/>
                        </w:rPr>
                      </w:pPr>
                      <w:r w:rsidRPr="002714C5">
                        <w:rPr>
                          <w:szCs w:val="24"/>
                          <w:lang w:eastAsia="zh-CN"/>
                        </w:rPr>
                        <w:t>Note: the MTTD/MRTD assumption for sync and async is defined in section 7.5/7.6 of TS38.133</w:t>
                      </w:r>
                    </w:p>
                  </w:txbxContent>
                </v:textbox>
                <w10:anchorlock/>
              </v:shape>
            </w:pict>
          </mc:Fallback>
        </mc:AlternateContent>
      </w:r>
    </w:p>
    <w:p w14:paraId="4C423EBD" w14:textId="1FA15ECC" w:rsidR="00BD0DA6" w:rsidRDefault="00BD0DA6" w:rsidP="00254F7D">
      <w:pPr>
        <w:overflowPunct/>
        <w:autoSpaceDE/>
        <w:autoSpaceDN/>
        <w:adjustRightInd/>
        <w:jc w:val="both"/>
        <w:textAlignment w:val="auto"/>
        <w:rPr>
          <w:rFonts w:eastAsia="宋体"/>
          <w:lang w:eastAsia="zh-CN"/>
        </w:rPr>
      </w:pPr>
      <w:r>
        <w:rPr>
          <w:rFonts w:eastAsia="宋体" w:hint="eastAsia"/>
          <w:lang w:eastAsia="zh-CN"/>
        </w:rPr>
        <w:t>M</w:t>
      </w:r>
      <w:r>
        <w:rPr>
          <w:rFonts w:eastAsia="宋体"/>
          <w:lang w:eastAsia="zh-CN"/>
        </w:rPr>
        <w:t xml:space="preserve">oreover, </w:t>
      </w:r>
      <w:r w:rsidR="006B4465">
        <w:rPr>
          <w:rFonts w:eastAsia="宋体"/>
          <w:lang w:eastAsia="zh-CN"/>
        </w:rPr>
        <w:t xml:space="preserve">for scenario 2, </w:t>
      </w:r>
      <w:r>
        <w:rPr>
          <w:rFonts w:eastAsia="宋体"/>
          <w:lang w:eastAsia="zh-CN"/>
        </w:rPr>
        <w:t>the following has been discussed.</w:t>
      </w:r>
    </w:p>
    <w:p w14:paraId="41F0902D" w14:textId="3C0A612F" w:rsidR="00BD0DA6" w:rsidRDefault="00827690" w:rsidP="00254F7D">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753F291A" wp14:editId="69B3EA0F">
                <wp:extent cx="6122035" cy="1997075"/>
                <wp:effectExtent l="0" t="0" r="12065" b="2222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97075"/>
                        </a:xfrm>
                        <a:prstGeom prst="rect">
                          <a:avLst/>
                        </a:prstGeom>
                        <a:solidFill>
                          <a:srgbClr val="FFFFFF"/>
                        </a:solidFill>
                        <a:ln w="9525">
                          <a:solidFill>
                            <a:srgbClr val="000000"/>
                          </a:solidFill>
                          <a:miter lim="800000"/>
                          <a:headEnd/>
                          <a:tailEnd/>
                        </a:ln>
                      </wps:spPr>
                      <wps:txbx>
                        <w:txbxContent>
                          <w:p w14:paraId="381AB595" w14:textId="77777777" w:rsidR="00014B83" w:rsidRPr="00014B83" w:rsidRDefault="00014B83" w:rsidP="00014B83">
                            <w:pPr>
                              <w:autoSpaceDE/>
                              <w:autoSpaceDN/>
                              <w:adjustRightInd/>
                              <w:jc w:val="both"/>
                              <w:rPr>
                                <w:b/>
                                <w:sz w:val="16"/>
                                <w:u w:val="single"/>
                                <w:lang w:eastAsia="zh-CN"/>
                              </w:rPr>
                            </w:pPr>
                            <w:r w:rsidRPr="00014B83">
                              <w:rPr>
                                <w:b/>
                                <w:sz w:val="16"/>
                                <w:u w:val="single"/>
                                <w:lang w:eastAsia="ko-KR"/>
                              </w:rPr>
                              <w:t xml:space="preserve">Issue 1-4-4: </w:t>
                            </w:r>
                            <w:r w:rsidRPr="00014B83">
                              <w:rPr>
                                <w:b/>
                                <w:sz w:val="16"/>
                                <w:u w:val="single"/>
                                <w:lang w:eastAsia="zh-CN"/>
                              </w:rPr>
                              <w:t>Interruption requirement proposals for scenario 2</w:t>
                            </w:r>
                          </w:p>
                          <w:p w14:paraId="4D1A0809" w14:textId="77777777" w:rsidR="00014B83" w:rsidRPr="00014B83" w:rsidRDefault="00014B83" w:rsidP="00014B83">
                            <w:pPr>
                              <w:spacing w:line="259" w:lineRule="auto"/>
                              <w:rPr>
                                <w:rFonts w:eastAsiaTheme="minorEastAsia"/>
                                <w:b/>
                                <w:bCs/>
                                <w:sz w:val="16"/>
                                <w:lang w:val="en-US" w:eastAsia="zh-CN"/>
                              </w:rPr>
                            </w:pPr>
                            <w:r w:rsidRPr="00014B83">
                              <w:rPr>
                                <w:rFonts w:eastAsiaTheme="minorEastAsia"/>
                                <w:b/>
                                <w:bCs/>
                                <w:sz w:val="16"/>
                                <w:lang w:val="en-US" w:eastAsia="zh-CN"/>
                              </w:rPr>
                              <w:t>Agreement in 2</w:t>
                            </w:r>
                            <w:r w:rsidRPr="00014B83">
                              <w:rPr>
                                <w:rFonts w:eastAsiaTheme="minorEastAsia"/>
                                <w:b/>
                                <w:bCs/>
                                <w:sz w:val="16"/>
                                <w:vertAlign w:val="superscript"/>
                                <w:lang w:val="en-US" w:eastAsia="zh-CN"/>
                              </w:rPr>
                              <w:t>nd</w:t>
                            </w:r>
                            <w:r w:rsidRPr="00014B83">
                              <w:rPr>
                                <w:rFonts w:eastAsiaTheme="minorEastAsia"/>
                                <w:b/>
                                <w:bCs/>
                                <w:sz w:val="16"/>
                                <w:lang w:val="en-US" w:eastAsia="zh-CN"/>
                              </w:rPr>
                              <w:t xml:space="preserve"> round: </w:t>
                            </w:r>
                          </w:p>
                          <w:p w14:paraId="7AB30EBE" w14:textId="77777777" w:rsidR="00014B83" w:rsidRPr="00014B83" w:rsidRDefault="00014B83" w:rsidP="00014B83">
                            <w:pPr>
                              <w:spacing w:after="120" w:line="259" w:lineRule="auto"/>
                              <w:jc w:val="both"/>
                              <w:rPr>
                                <w:sz w:val="16"/>
                                <w:szCs w:val="24"/>
                                <w:lang w:eastAsia="zh-CN"/>
                              </w:rPr>
                            </w:pPr>
                            <w:r w:rsidRPr="00014B83">
                              <w:rPr>
                                <w:sz w:val="16"/>
                                <w:szCs w:val="24"/>
                                <w:lang w:eastAsia="zh-CN"/>
                              </w:rPr>
                              <w:t>The interruption requirement of SRS antenna port switching for scenario 2 is summarized as:</w:t>
                            </w:r>
                          </w:p>
                          <w:tbl>
                            <w:tblPr>
                              <w:tblStyle w:val="ae"/>
                              <w:tblW w:w="0" w:type="auto"/>
                              <w:tblInd w:w="1430" w:type="dxa"/>
                              <w:tblLook w:val="04A0" w:firstRow="1" w:lastRow="0" w:firstColumn="1" w:lastColumn="0" w:noHBand="0" w:noVBand="1"/>
                            </w:tblPr>
                            <w:tblGrid>
                              <w:gridCol w:w="1690"/>
                              <w:gridCol w:w="1690"/>
                              <w:gridCol w:w="1690"/>
                              <w:gridCol w:w="1692"/>
                            </w:tblGrid>
                            <w:tr w:rsidR="00014B83" w:rsidRPr="00014B83" w14:paraId="30C1D190" w14:textId="77777777" w:rsidTr="004C17A8">
                              <w:trPr>
                                <w:trHeight w:val="235"/>
                              </w:trPr>
                              <w:tc>
                                <w:tcPr>
                                  <w:tcW w:w="1690" w:type="dxa"/>
                                  <w:vMerge w:val="restart"/>
                                  <w:vAlign w:val="center"/>
                                </w:tcPr>
                                <w:p w14:paraId="4249882F" w14:textId="77777777" w:rsidR="00014B83" w:rsidRPr="00014B83" w:rsidRDefault="00014B83" w:rsidP="00014B83">
                                  <w:pPr>
                                    <w:spacing w:after="0"/>
                                    <w:jc w:val="center"/>
                                    <w:rPr>
                                      <w:sz w:val="16"/>
                                      <w:lang w:val="en-US" w:eastAsia="zh-CN"/>
                                    </w:rPr>
                                  </w:pPr>
                                  <w:r w:rsidRPr="00014B83">
                                    <w:rPr>
                                      <w:sz w:val="16"/>
                                      <w:lang w:eastAsia="zh-CN"/>
                                    </w:rPr>
                                    <w:t xml:space="preserve">Victim CC </w:t>
                                  </w:r>
                                  <w:proofErr w:type="gramStart"/>
                                  <w:r w:rsidRPr="00014B83">
                                    <w:rPr>
                                      <w:sz w:val="16"/>
                                      <w:lang w:eastAsia="zh-CN"/>
                                    </w:rPr>
                                    <w:t>SCS(</w:t>
                                  </w:r>
                                  <w:proofErr w:type="gramEnd"/>
                                  <w:r w:rsidRPr="00014B83">
                                    <w:rPr>
                                      <w:sz w:val="16"/>
                                      <w:lang w:eastAsia="zh-CN"/>
                                    </w:rPr>
                                    <w:t>kHz)</w:t>
                                  </w:r>
                                </w:p>
                              </w:tc>
                              <w:tc>
                                <w:tcPr>
                                  <w:tcW w:w="5072" w:type="dxa"/>
                                  <w:gridSpan w:val="3"/>
                                  <w:vAlign w:val="bottom"/>
                                </w:tcPr>
                                <w:p w14:paraId="19FA41FA" w14:textId="77777777" w:rsidR="00014B83" w:rsidRPr="00014B83" w:rsidRDefault="00014B83" w:rsidP="00014B83">
                                  <w:pPr>
                                    <w:spacing w:after="0"/>
                                    <w:jc w:val="center"/>
                                    <w:rPr>
                                      <w:sz w:val="16"/>
                                      <w:lang w:val="en-US" w:eastAsia="zh-CN"/>
                                    </w:rPr>
                                  </w:pPr>
                                  <w:r w:rsidRPr="00014B83">
                                    <w:rPr>
                                      <w:sz w:val="16"/>
                                      <w:lang w:eastAsia="zh-CN"/>
                                    </w:rPr>
                                    <w:t>Aggressor CC SCS (kHz)</w:t>
                                  </w:r>
                                </w:p>
                              </w:tc>
                            </w:tr>
                            <w:tr w:rsidR="00014B83" w:rsidRPr="00014B83" w14:paraId="4F7F148C" w14:textId="77777777" w:rsidTr="004C17A8">
                              <w:trPr>
                                <w:trHeight w:val="363"/>
                              </w:trPr>
                              <w:tc>
                                <w:tcPr>
                                  <w:tcW w:w="1690" w:type="dxa"/>
                                  <w:vMerge/>
                                </w:tcPr>
                                <w:p w14:paraId="16914E91" w14:textId="77777777" w:rsidR="00014B83" w:rsidRPr="00014B83" w:rsidRDefault="00014B83" w:rsidP="00014B83">
                                  <w:pPr>
                                    <w:spacing w:after="0"/>
                                    <w:jc w:val="both"/>
                                    <w:rPr>
                                      <w:sz w:val="16"/>
                                      <w:lang w:eastAsia="zh-CN"/>
                                    </w:rPr>
                                  </w:pPr>
                                </w:p>
                              </w:tc>
                              <w:tc>
                                <w:tcPr>
                                  <w:tcW w:w="1690" w:type="dxa"/>
                                  <w:vAlign w:val="center"/>
                                </w:tcPr>
                                <w:p w14:paraId="5F7FCE91" w14:textId="77777777" w:rsidR="00014B83" w:rsidRPr="00014B83" w:rsidRDefault="00014B83" w:rsidP="00014B83">
                                  <w:pPr>
                                    <w:spacing w:after="0"/>
                                    <w:jc w:val="both"/>
                                    <w:rPr>
                                      <w:sz w:val="16"/>
                                      <w:lang w:val="en-US" w:eastAsia="zh-CN"/>
                                    </w:rPr>
                                  </w:pPr>
                                  <w:r w:rsidRPr="00014B83">
                                    <w:rPr>
                                      <w:sz w:val="16"/>
                                      <w:lang w:eastAsia="zh-CN"/>
                                    </w:rPr>
                                    <w:t xml:space="preserve">15 </w:t>
                                  </w:r>
                                </w:p>
                              </w:tc>
                              <w:tc>
                                <w:tcPr>
                                  <w:tcW w:w="1690" w:type="dxa"/>
                                  <w:vAlign w:val="center"/>
                                </w:tcPr>
                                <w:p w14:paraId="45246BDD" w14:textId="77777777" w:rsidR="00014B83" w:rsidRPr="00014B83" w:rsidRDefault="00014B83" w:rsidP="00014B83">
                                  <w:pPr>
                                    <w:spacing w:after="0"/>
                                    <w:jc w:val="both"/>
                                    <w:rPr>
                                      <w:sz w:val="16"/>
                                      <w:lang w:val="en-US" w:eastAsia="zh-CN"/>
                                    </w:rPr>
                                  </w:pPr>
                                  <w:r w:rsidRPr="00014B83">
                                    <w:rPr>
                                      <w:sz w:val="16"/>
                                      <w:lang w:eastAsia="zh-CN"/>
                                    </w:rPr>
                                    <w:t>30</w:t>
                                  </w:r>
                                </w:p>
                              </w:tc>
                              <w:tc>
                                <w:tcPr>
                                  <w:tcW w:w="1692" w:type="dxa"/>
                                  <w:vAlign w:val="center"/>
                                </w:tcPr>
                                <w:p w14:paraId="214AD94D" w14:textId="77777777" w:rsidR="00014B83" w:rsidRPr="00014B83" w:rsidRDefault="00014B83" w:rsidP="00014B83">
                                  <w:pPr>
                                    <w:spacing w:after="0"/>
                                    <w:jc w:val="both"/>
                                    <w:rPr>
                                      <w:sz w:val="16"/>
                                      <w:lang w:val="en-US" w:eastAsia="zh-CN"/>
                                    </w:rPr>
                                  </w:pPr>
                                  <w:r w:rsidRPr="00014B83">
                                    <w:rPr>
                                      <w:sz w:val="16"/>
                                      <w:lang w:eastAsia="zh-CN"/>
                                    </w:rPr>
                                    <w:t>60</w:t>
                                  </w:r>
                                </w:p>
                              </w:tc>
                            </w:tr>
                            <w:tr w:rsidR="00014B83" w:rsidRPr="00014B83" w14:paraId="6FE5CED9" w14:textId="77777777" w:rsidTr="004C17A8">
                              <w:trPr>
                                <w:trHeight w:val="252"/>
                              </w:trPr>
                              <w:tc>
                                <w:tcPr>
                                  <w:tcW w:w="1690" w:type="dxa"/>
                                  <w:vAlign w:val="center"/>
                                </w:tcPr>
                                <w:p w14:paraId="594413D4" w14:textId="77777777" w:rsidR="00014B83" w:rsidRPr="00014B83" w:rsidRDefault="00014B83" w:rsidP="00014B83">
                                  <w:pPr>
                                    <w:spacing w:after="0"/>
                                    <w:jc w:val="both"/>
                                    <w:rPr>
                                      <w:sz w:val="16"/>
                                      <w:lang w:val="en-US" w:eastAsia="zh-CN"/>
                                    </w:rPr>
                                  </w:pPr>
                                  <w:r w:rsidRPr="00014B83">
                                    <w:rPr>
                                      <w:sz w:val="16"/>
                                      <w:lang w:eastAsia="zh-CN"/>
                                    </w:rPr>
                                    <w:t>15 (NR or LTE)</w:t>
                                  </w:r>
                                </w:p>
                              </w:tc>
                              <w:tc>
                                <w:tcPr>
                                  <w:tcW w:w="1690" w:type="dxa"/>
                                </w:tcPr>
                                <w:p w14:paraId="23B9851B" w14:textId="77777777" w:rsidR="00014B83" w:rsidRPr="00014B83" w:rsidRDefault="00014B83" w:rsidP="00014B83">
                                  <w:pPr>
                                    <w:spacing w:after="0"/>
                                    <w:jc w:val="both"/>
                                    <w:rPr>
                                      <w:sz w:val="16"/>
                                      <w:lang w:val="en-US" w:eastAsia="zh-CN"/>
                                    </w:rPr>
                                  </w:pPr>
                                  <w:r w:rsidRPr="00014B83">
                                    <w:rPr>
                                      <w:sz w:val="16"/>
                                      <w:lang w:val="en-US" w:eastAsia="zh-CN"/>
                                    </w:rPr>
                                    <w:t>FFS</w:t>
                                  </w:r>
                                </w:p>
                              </w:tc>
                              <w:tc>
                                <w:tcPr>
                                  <w:tcW w:w="1690" w:type="dxa"/>
                                </w:tcPr>
                                <w:p w14:paraId="1F343587" w14:textId="77777777" w:rsidR="00014B83" w:rsidRPr="00014B83" w:rsidRDefault="00014B83" w:rsidP="00014B83">
                                  <w:pPr>
                                    <w:spacing w:after="0"/>
                                    <w:jc w:val="both"/>
                                    <w:rPr>
                                      <w:sz w:val="16"/>
                                      <w:lang w:val="en-US" w:eastAsia="zh-CN"/>
                                    </w:rPr>
                                  </w:pPr>
                                  <w:r w:rsidRPr="00014B83">
                                    <w:rPr>
                                      <w:sz w:val="16"/>
                                      <w:lang w:val="en-US" w:eastAsia="zh-CN"/>
                                    </w:rPr>
                                    <w:t>FFS</w:t>
                                  </w:r>
                                </w:p>
                              </w:tc>
                              <w:tc>
                                <w:tcPr>
                                  <w:tcW w:w="1692" w:type="dxa"/>
                                </w:tcPr>
                                <w:p w14:paraId="30F631EB" w14:textId="77777777" w:rsidR="00014B83" w:rsidRPr="00014B83" w:rsidRDefault="00014B83" w:rsidP="00014B83">
                                  <w:pPr>
                                    <w:spacing w:after="0"/>
                                    <w:jc w:val="both"/>
                                    <w:rPr>
                                      <w:sz w:val="16"/>
                                      <w:lang w:val="en-US" w:eastAsia="zh-CN"/>
                                    </w:rPr>
                                  </w:pPr>
                                  <w:r w:rsidRPr="00014B83">
                                    <w:rPr>
                                      <w:sz w:val="16"/>
                                      <w:lang w:val="en-US" w:eastAsia="zh-CN"/>
                                    </w:rPr>
                                    <w:t>FFS</w:t>
                                  </w:r>
                                </w:p>
                              </w:tc>
                            </w:tr>
                            <w:tr w:rsidR="00014B83" w:rsidRPr="00014B83" w14:paraId="0C771162" w14:textId="77777777" w:rsidTr="004C17A8">
                              <w:trPr>
                                <w:trHeight w:val="252"/>
                              </w:trPr>
                              <w:tc>
                                <w:tcPr>
                                  <w:tcW w:w="1690" w:type="dxa"/>
                                  <w:vAlign w:val="center"/>
                                </w:tcPr>
                                <w:p w14:paraId="5E3D49CD" w14:textId="77777777" w:rsidR="00014B83" w:rsidRPr="00014B83" w:rsidRDefault="00014B83" w:rsidP="00014B83">
                                  <w:pPr>
                                    <w:spacing w:after="0"/>
                                    <w:jc w:val="both"/>
                                    <w:rPr>
                                      <w:sz w:val="16"/>
                                      <w:lang w:val="en-US" w:eastAsia="zh-CN"/>
                                    </w:rPr>
                                  </w:pPr>
                                  <w:r w:rsidRPr="00014B83">
                                    <w:rPr>
                                      <w:sz w:val="16"/>
                                      <w:lang w:eastAsia="zh-CN"/>
                                    </w:rPr>
                                    <w:t>30</w:t>
                                  </w:r>
                                </w:p>
                              </w:tc>
                              <w:tc>
                                <w:tcPr>
                                  <w:tcW w:w="1690" w:type="dxa"/>
                                </w:tcPr>
                                <w:p w14:paraId="704517C2" w14:textId="77777777" w:rsidR="00014B83" w:rsidRPr="00014B83" w:rsidRDefault="00014B83" w:rsidP="00014B83">
                                  <w:pPr>
                                    <w:spacing w:after="0"/>
                                    <w:jc w:val="both"/>
                                    <w:rPr>
                                      <w:sz w:val="16"/>
                                      <w:lang w:val="en-US" w:eastAsia="zh-CN"/>
                                    </w:rPr>
                                  </w:pPr>
                                  <w:r w:rsidRPr="00014B83">
                                    <w:rPr>
                                      <w:sz w:val="16"/>
                                      <w:lang w:val="en-US" w:eastAsia="zh-CN"/>
                                    </w:rPr>
                                    <w:t>FFS</w:t>
                                  </w:r>
                                </w:p>
                              </w:tc>
                              <w:tc>
                                <w:tcPr>
                                  <w:tcW w:w="1690" w:type="dxa"/>
                                </w:tcPr>
                                <w:p w14:paraId="25AD68F6" w14:textId="77777777" w:rsidR="00014B83" w:rsidRPr="00014B83" w:rsidRDefault="00014B83" w:rsidP="00014B83">
                                  <w:pPr>
                                    <w:spacing w:after="0"/>
                                    <w:jc w:val="both"/>
                                    <w:rPr>
                                      <w:sz w:val="16"/>
                                      <w:lang w:val="en-US" w:eastAsia="zh-CN"/>
                                    </w:rPr>
                                  </w:pPr>
                                  <w:r w:rsidRPr="00014B83">
                                    <w:rPr>
                                      <w:sz w:val="16"/>
                                      <w:lang w:val="en-US" w:eastAsia="zh-CN"/>
                                    </w:rPr>
                                    <w:t>FFS</w:t>
                                  </w:r>
                                </w:p>
                              </w:tc>
                              <w:tc>
                                <w:tcPr>
                                  <w:tcW w:w="1692" w:type="dxa"/>
                                </w:tcPr>
                                <w:p w14:paraId="08A06609" w14:textId="77777777" w:rsidR="00014B83" w:rsidRPr="00014B83" w:rsidRDefault="00014B83" w:rsidP="00014B83">
                                  <w:pPr>
                                    <w:spacing w:after="0"/>
                                    <w:jc w:val="both"/>
                                    <w:rPr>
                                      <w:sz w:val="16"/>
                                      <w:lang w:val="en-US" w:eastAsia="zh-CN"/>
                                    </w:rPr>
                                  </w:pPr>
                                  <w:r w:rsidRPr="00014B83">
                                    <w:rPr>
                                      <w:sz w:val="16"/>
                                      <w:lang w:val="en-US" w:eastAsia="zh-CN"/>
                                    </w:rPr>
                                    <w:t>FFS</w:t>
                                  </w:r>
                                </w:p>
                              </w:tc>
                            </w:tr>
                            <w:tr w:rsidR="00014B83" w:rsidRPr="00014B83" w14:paraId="32275086" w14:textId="77777777" w:rsidTr="004C17A8">
                              <w:trPr>
                                <w:trHeight w:val="252"/>
                              </w:trPr>
                              <w:tc>
                                <w:tcPr>
                                  <w:tcW w:w="1690" w:type="dxa"/>
                                  <w:vAlign w:val="center"/>
                                </w:tcPr>
                                <w:p w14:paraId="4EE29339" w14:textId="77777777" w:rsidR="00014B83" w:rsidRPr="00014B83" w:rsidRDefault="00014B83" w:rsidP="00014B83">
                                  <w:pPr>
                                    <w:spacing w:after="0"/>
                                    <w:jc w:val="both"/>
                                    <w:rPr>
                                      <w:sz w:val="16"/>
                                      <w:lang w:val="en-US" w:eastAsia="zh-CN"/>
                                    </w:rPr>
                                  </w:pPr>
                                  <w:r w:rsidRPr="00014B83">
                                    <w:rPr>
                                      <w:sz w:val="16"/>
                                      <w:lang w:eastAsia="zh-CN"/>
                                    </w:rPr>
                                    <w:t>60</w:t>
                                  </w:r>
                                </w:p>
                              </w:tc>
                              <w:tc>
                                <w:tcPr>
                                  <w:tcW w:w="1690" w:type="dxa"/>
                                </w:tcPr>
                                <w:p w14:paraId="6536DB81" w14:textId="77777777" w:rsidR="00014B83" w:rsidRPr="00014B83" w:rsidRDefault="00014B83" w:rsidP="00014B83">
                                  <w:pPr>
                                    <w:spacing w:after="0"/>
                                    <w:jc w:val="both"/>
                                    <w:rPr>
                                      <w:sz w:val="16"/>
                                      <w:lang w:val="en-US" w:eastAsia="zh-CN"/>
                                    </w:rPr>
                                  </w:pPr>
                                  <w:r w:rsidRPr="00014B83">
                                    <w:rPr>
                                      <w:sz w:val="16"/>
                                      <w:lang w:val="en-US" w:eastAsia="zh-CN"/>
                                    </w:rPr>
                                    <w:t>FFS</w:t>
                                  </w:r>
                                </w:p>
                              </w:tc>
                              <w:tc>
                                <w:tcPr>
                                  <w:tcW w:w="1690" w:type="dxa"/>
                                </w:tcPr>
                                <w:p w14:paraId="048FCFFD" w14:textId="77777777" w:rsidR="00014B83" w:rsidRPr="00014B83" w:rsidRDefault="00014B83" w:rsidP="00014B83">
                                  <w:pPr>
                                    <w:spacing w:after="0"/>
                                    <w:jc w:val="both"/>
                                    <w:rPr>
                                      <w:sz w:val="16"/>
                                      <w:lang w:val="en-US" w:eastAsia="zh-CN"/>
                                    </w:rPr>
                                  </w:pPr>
                                  <w:r w:rsidRPr="00014B83">
                                    <w:rPr>
                                      <w:sz w:val="16"/>
                                      <w:lang w:val="en-US" w:eastAsia="zh-CN"/>
                                    </w:rPr>
                                    <w:t>FFS</w:t>
                                  </w:r>
                                </w:p>
                              </w:tc>
                              <w:tc>
                                <w:tcPr>
                                  <w:tcW w:w="1692" w:type="dxa"/>
                                </w:tcPr>
                                <w:p w14:paraId="1C2AD482" w14:textId="77777777" w:rsidR="00014B83" w:rsidRPr="00014B83" w:rsidRDefault="00014B83" w:rsidP="00014B83">
                                  <w:pPr>
                                    <w:spacing w:after="0"/>
                                    <w:jc w:val="both"/>
                                    <w:rPr>
                                      <w:sz w:val="16"/>
                                      <w:lang w:val="en-US" w:eastAsia="zh-CN"/>
                                    </w:rPr>
                                  </w:pPr>
                                  <w:r w:rsidRPr="00014B83">
                                    <w:rPr>
                                      <w:sz w:val="16"/>
                                      <w:lang w:val="en-US" w:eastAsia="zh-CN"/>
                                    </w:rPr>
                                    <w:t>FFS</w:t>
                                  </w:r>
                                </w:p>
                              </w:tc>
                            </w:tr>
                            <w:tr w:rsidR="00014B83" w:rsidRPr="00014B83" w14:paraId="4E3BDA26" w14:textId="77777777" w:rsidTr="004C17A8">
                              <w:trPr>
                                <w:trHeight w:val="252"/>
                              </w:trPr>
                              <w:tc>
                                <w:tcPr>
                                  <w:tcW w:w="1690" w:type="dxa"/>
                                  <w:vAlign w:val="center"/>
                                </w:tcPr>
                                <w:p w14:paraId="29490198" w14:textId="77777777" w:rsidR="00014B83" w:rsidRPr="00014B83" w:rsidRDefault="00014B83" w:rsidP="00014B83">
                                  <w:pPr>
                                    <w:spacing w:after="0"/>
                                    <w:jc w:val="both"/>
                                    <w:rPr>
                                      <w:sz w:val="16"/>
                                      <w:lang w:val="en-US" w:eastAsia="zh-CN"/>
                                    </w:rPr>
                                  </w:pPr>
                                  <w:r w:rsidRPr="00014B83">
                                    <w:rPr>
                                      <w:sz w:val="16"/>
                                      <w:lang w:val="en-US" w:eastAsia="zh-CN"/>
                                    </w:rPr>
                                    <w:t>120</w:t>
                                  </w:r>
                                </w:p>
                              </w:tc>
                              <w:tc>
                                <w:tcPr>
                                  <w:tcW w:w="1690" w:type="dxa"/>
                                </w:tcPr>
                                <w:p w14:paraId="70CEE0AF" w14:textId="77777777" w:rsidR="00014B83" w:rsidRPr="00014B83" w:rsidRDefault="00014B83" w:rsidP="00014B83">
                                  <w:pPr>
                                    <w:spacing w:after="0"/>
                                    <w:jc w:val="both"/>
                                    <w:rPr>
                                      <w:sz w:val="16"/>
                                      <w:lang w:val="en-US" w:eastAsia="zh-CN"/>
                                    </w:rPr>
                                  </w:pPr>
                                  <w:r w:rsidRPr="00014B83">
                                    <w:rPr>
                                      <w:sz w:val="16"/>
                                      <w:lang w:val="en-US" w:eastAsia="zh-CN"/>
                                    </w:rPr>
                                    <w:t>FFS</w:t>
                                  </w:r>
                                </w:p>
                              </w:tc>
                              <w:tc>
                                <w:tcPr>
                                  <w:tcW w:w="1690" w:type="dxa"/>
                                </w:tcPr>
                                <w:p w14:paraId="4B8E89D1" w14:textId="77777777" w:rsidR="00014B83" w:rsidRPr="00014B83" w:rsidRDefault="00014B83" w:rsidP="00014B83">
                                  <w:pPr>
                                    <w:spacing w:after="0"/>
                                    <w:jc w:val="both"/>
                                    <w:rPr>
                                      <w:sz w:val="16"/>
                                      <w:lang w:val="en-US" w:eastAsia="zh-CN"/>
                                    </w:rPr>
                                  </w:pPr>
                                  <w:r w:rsidRPr="00014B83">
                                    <w:rPr>
                                      <w:sz w:val="16"/>
                                      <w:lang w:val="en-US" w:eastAsia="zh-CN"/>
                                    </w:rPr>
                                    <w:t>FFS</w:t>
                                  </w:r>
                                </w:p>
                              </w:tc>
                              <w:tc>
                                <w:tcPr>
                                  <w:tcW w:w="1692" w:type="dxa"/>
                                </w:tcPr>
                                <w:p w14:paraId="3649F4A9" w14:textId="77777777" w:rsidR="00014B83" w:rsidRPr="00014B83" w:rsidRDefault="00014B83" w:rsidP="00014B83">
                                  <w:pPr>
                                    <w:spacing w:after="0"/>
                                    <w:jc w:val="both"/>
                                    <w:rPr>
                                      <w:sz w:val="16"/>
                                      <w:lang w:val="en-US" w:eastAsia="zh-CN"/>
                                    </w:rPr>
                                  </w:pPr>
                                  <w:r w:rsidRPr="00014B83">
                                    <w:rPr>
                                      <w:sz w:val="16"/>
                                      <w:lang w:val="en-US" w:eastAsia="zh-CN"/>
                                    </w:rPr>
                                    <w:t>FFS</w:t>
                                  </w:r>
                                </w:p>
                              </w:tc>
                            </w:tr>
                          </w:tbl>
                          <w:p w14:paraId="692CCD14" w14:textId="77777777" w:rsidR="00014B83" w:rsidRPr="00014B83" w:rsidRDefault="00014B83" w:rsidP="00014B83">
                            <w:pPr>
                              <w:pStyle w:val="ab"/>
                              <w:spacing w:after="120" w:line="259" w:lineRule="auto"/>
                              <w:ind w:left="1212" w:firstLine="208"/>
                              <w:jc w:val="both"/>
                              <w:rPr>
                                <w:sz w:val="16"/>
                                <w:lang w:val="en-US" w:eastAsia="zh-CN"/>
                              </w:rPr>
                            </w:pPr>
                            <w:r w:rsidRPr="00014B83">
                              <w:rPr>
                                <w:sz w:val="16"/>
                                <w:lang w:val="en-US" w:eastAsia="zh-CN"/>
                              </w:rPr>
                              <w:t>Unit of interruption requirement is slot for NR and subframe for LTE.</w:t>
                            </w:r>
                          </w:p>
                          <w:p w14:paraId="76C459F8" w14:textId="77777777" w:rsidR="00014B83" w:rsidRPr="00014B83" w:rsidRDefault="00014B83" w:rsidP="00014B83">
                            <w:pPr>
                              <w:rPr>
                                <w:sz w:val="16"/>
                              </w:rPr>
                            </w:pPr>
                            <w:r w:rsidRPr="00014B83">
                              <w:rPr>
                                <w:sz w:val="16"/>
                              </w:rPr>
                              <w:t>FFS on following notes:</w:t>
                            </w:r>
                          </w:p>
                          <w:p w14:paraId="65BC79E6" w14:textId="77777777" w:rsidR="00014B83" w:rsidRPr="00014B83" w:rsidRDefault="00014B83" w:rsidP="00014B83">
                            <w:pPr>
                              <w:ind w:leftChars="276" w:left="1118" w:hangingChars="354" w:hanging="566"/>
                              <w:rPr>
                                <w:sz w:val="16"/>
                              </w:rPr>
                            </w:pPr>
                            <w:r w:rsidRPr="00014B83">
                              <w:rPr>
                                <w:sz w:val="16"/>
                              </w:rPr>
                              <w:t>Note 1:</w:t>
                            </w:r>
                            <w:r w:rsidRPr="00014B83">
                              <w:rPr>
                                <w:sz w:val="16"/>
                              </w:rPr>
                              <w:tab/>
                              <w:t>For intra-band TDD synchronous case, if the slot after SRS resources for antenna port switching is a downlink slot, the corresponding downlink slot is excluded from the interruption requirements.</w:t>
                            </w:r>
                          </w:p>
                          <w:p w14:paraId="39F22948" w14:textId="0319D424" w:rsidR="00827690" w:rsidRPr="00014B83" w:rsidRDefault="00014B83" w:rsidP="00014B83">
                            <w:pPr>
                              <w:ind w:leftChars="276" w:left="1118" w:hangingChars="354" w:hanging="566"/>
                              <w:rPr>
                                <w:sz w:val="16"/>
                              </w:rPr>
                            </w:pPr>
                            <w:r w:rsidRPr="00014B83">
                              <w:rPr>
                                <w:rFonts w:eastAsia="?? ??"/>
                                <w:sz w:val="16"/>
                              </w:rPr>
                              <w:t xml:space="preserve">Note 2: </w:t>
                            </w:r>
                            <w:r w:rsidRPr="00014B83">
                              <w:rPr>
                                <w:rFonts w:eastAsia="?? ??"/>
                                <w:sz w:val="16"/>
                              </w:rPr>
                              <w:tab/>
                            </w:r>
                            <w:r w:rsidRPr="00014B83">
                              <w:rPr>
                                <w:sz w:val="16"/>
                              </w:rPr>
                              <w:t>For intra-band TDD synchronous case, if the downlink symbols and SRS resources for antenna port switching are in the same slot (i.e., special slot), the downlink symbols are excluded from the interruption requirements.</w:t>
                            </w:r>
                          </w:p>
                        </w:txbxContent>
                      </wps:txbx>
                      <wps:bodyPr rot="0" vert="horz" wrap="square" lIns="91440" tIns="45720" rIns="91440" bIns="45720" anchor="t" anchorCtr="0">
                        <a:spAutoFit/>
                      </wps:bodyPr>
                    </wps:wsp>
                  </a:graphicData>
                </a:graphic>
              </wp:inline>
            </w:drawing>
          </mc:Choice>
          <mc:Fallback>
            <w:pict>
              <v:shapetype w14:anchorId="753F291A" id="_x0000_t202" coordsize="21600,21600" o:spt="202" path="m,l,21600r21600,l21600,xe">
                <v:stroke joinstyle="miter"/>
                <v:path gradientshapeok="t" o:connecttype="rect"/>
              </v:shapetype>
              <v:shape id="_x0000_s1029" type="#_x0000_t202" style="width:482.05pt;height:15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eWZNwIAAE0EAAAOAAAAZHJzL2Uyb0RvYy54bWysVEuO2zAM3RfoHQTtG38mmZkYcQbTTFMU&#10;mH6AaQ+gyHIsVBZVSYmdHqC9QVfddN9z5Ryl5Ewm/W2KeiGQIvVIPpKeXfWtIlthnQRd0myUUiI0&#10;h0rqdUnfvV0+uaTEeaYrpkCLku6Eo1fzx49mnSlEDg2oSliCINoVnSlp470pksTxRrTMjcAIjcYa&#10;bMs8qnadVJZ1iN6qJE/T86QDWxkLXDiHtzeDkc4jfl0L7l/XtROeqJJibj6eNp6rcCbzGSvWlplG&#10;8kMa7B+yaJnUGPQIdcM8Ixsrf4NqJbfgoPYjDm0CdS25iDVgNVn6SzV3DTMi1oLkOHOkyf0/WP5q&#10;+8YSWZU0p0SzFlu0//J5//X7/tsnkgd6OuMK9Loz6Of7p9Bjm2OpztwCf++IhkXD9FpcWwtdI1iF&#10;6WXhZXLydMBxAWTVvYQK47CNhwjU17YN3CEbBNGxTbtja0TvCcfL8yzP07MJJRxt2XR6kV5MYgxW&#10;3D831vnnAloShJJa7H2EZ9tb50M6rLh3CdEcKFktpVJRsevVQlmyZTgny/gd0H9yU5p0JZ1O8snA&#10;wF8h0vj9CaKVHgdeybakl0cnVgTenukqjqNnUg0ypqz0gcjA3cCi71d9bNlZCBBIXkG1Q2YtDPON&#10;+4hCA/YjJR3Odkndhw2zghL1QmN3ptl4HJYhKuPJRY6KPbWsTi1Mc4QqqadkEBc+LlDkzVxjF5cy&#10;8vuQySFlnNlI+2G/wlKc6tHr4S8w/wEAAP//AwBQSwMEFAAGAAgAAAAhAB9zcUXdAAAABQEAAA8A&#10;AABkcnMvZG93bnJldi54bWxMj8FuwjAQRO+V+g/WVuqtOKGAaBoHoSLOpVCp4ubYSxwRr9PYhNCv&#10;r8ulXFYazWjmbb4YbMN67HztSEA6SoAhKadrqgR87tZPc2A+SNKycYQCLuhhUdzf5TLT7kwf2G9D&#10;xWIJ+UwKMCG0GedeGbTSj1yLFL2D66wMUXYV1508x3Lb8HGSzLiVNcUFI1t8M6iO25MV4Feb71Yd&#10;NuXR6MvP+6qfqq/1XojHh2H5CizgEP7D8Icf0aGITKU7kfasERAfCdcbvZfZJAVWCnhOJ1PgRc5v&#10;6YtfAAAA//8DAFBLAQItABQABgAIAAAAIQC2gziS/gAAAOEBAAATAAAAAAAAAAAAAAAAAAAAAABb&#10;Q29udGVudF9UeXBlc10ueG1sUEsBAi0AFAAGAAgAAAAhADj9If/WAAAAlAEAAAsAAAAAAAAAAAAA&#10;AAAALwEAAF9yZWxzLy5yZWxzUEsBAi0AFAAGAAgAAAAhAJZR5Zk3AgAATQQAAA4AAAAAAAAAAAAA&#10;AAAALgIAAGRycy9lMm9Eb2MueG1sUEsBAi0AFAAGAAgAAAAhAB9zcUXdAAAABQEAAA8AAAAAAAAA&#10;AAAAAAAAkQQAAGRycy9kb3ducmV2LnhtbFBLBQYAAAAABAAEAPMAAACbBQAAAAA=&#10;">
                <v:textbox style="mso-fit-shape-to-text:t">
                  <w:txbxContent>
                    <w:p w14:paraId="381AB595" w14:textId="77777777" w:rsidR="00014B83" w:rsidRPr="00014B83" w:rsidRDefault="00014B83" w:rsidP="00014B83">
                      <w:pPr>
                        <w:autoSpaceDE/>
                        <w:autoSpaceDN/>
                        <w:adjustRightInd/>
                        <w:jc w:val="both"/>
                        <w:rPr>
                          <w:b/>
                          <w:sz w:val="16"/>
                          <w:u w:val="single"/>
                          <w:lang w:eastAsia="zh-CN"/>
                        </w:rPr>
                      </w:pPr>
                      <w:r w:rsidRPr="00014B83">
                        <w:rPr>
                          <w:b/>
                          <w:sz w:val="16"/>
                          <w:u w:val="single"/>
                          <w:lang w:eastAsia="ko-KR"/>
                        </w:rPr>
                        <w:t xml:space="preserve">Issue 1-4-4: </w:t>
                      </w:r>
                      <w:r w:rsidRPr="00014B83">
                        <w:rPr>
                          <w:b/>
                          <w:sz w:val="16"/>
                          <w:u w:val="single"/>
                          <w:lang w:eastAsia="zh-CN"/>
                        </w:rPr>
                        <w:t>Interruption requirement proposals for scenario 2</w:t>
                      </w:r>
                    </w:p>
                    <w:p w14:paraId="4D1A0809" w14:textId="77777777" w:rsidR="00014B83" w:rsidRPr="00014B83" w:rsidRDefault="00014B83" w:rsidP="00014B83">
                      <w:pPr>
                        <w:spacing w:line="259" w:lineRule="auto"/>
                        <w:rPr>
                          <w:rFonts w:eastAsiaTheme="minorEastAsia"/>
                          <w:b/>
                          <w:bCs/>
                          <w:sz w:val="16"/>
                          <w:lang w:val="en-US" w:eastAsia="zh-CN"/>
                        </w:rPr>
                      </w:pPr>
                      <w:r w:rsidRPr="00014B83">
                        <w:rPr>
                          <w:rFonts w:eastAsiaTheme="minorEastAsia"/>
                          <w:b/>
                          <w:bCs/>
                          <w:sz w:val="16"/>
                          <w:lang w:val="en-US" w:eastAsia="zh-CN"/>
                        </w:rPr>
                        <w:t>Agreement in 2</w:t>
                      </w:r>
                      <w:r w:rsidRPr="00014B83">
                        <w:rPr>
                          <w:rFonts w:eastAsiaTheme="minorEastAsia"/>
                          <w:b/>
                          <w:bCs/>
                          <w:sz w:val="16"/>
                          <w:vertAlign w:val="superscript"/>
                          <w:lang w:val="en-US" w:eastAsia="zh-CN"/>
                        </w:rPr>
                        <w:t>nd</w:t>
                      </w:r>
                      <w:r w:rsidRPr="00014B83">
                        <w:rPr>
                          <w:rFonts w:eastAsiaTheme="minorEastAsia"/>
                          <w:b/>
                          <w:bCs/>
                          <w:sz w:val="16"/>
                          <w:lang w:val="en-US" w:eastAsia="zh-CN"/>
                        </w:rPr>
                        <w:t xml:space="preserve"> round: </w:t>
                      </w:r>
                    </w:p>
                    <w:p w14:paraId="7AB30EBE" w14:textId="77777777" w:rsidR="00014B83" w:rsidRPr="00014B83" w:rsidRDefault="00014B83" w:rsidP="00014B83">
                      <w:pPr>
                        <w:spacing w:after="120" w:line="259" w:lineRule="auto"/>
                        <w:jc w:val="both"/>
                        <w:rPr>
                          <w:sz w:val="16"/>
                          <w:szCs w:val="24"/>
                          <w:lang w:eastAsia="zh-CN"/>
                        </w:rPr>
                      </w:pPr>
                      <w:r w:rsidRPr="00014B83">
                        <w:rPr>
                          <w:sz w:val="16"/>
                          <w:szCs w:val="24"/>
                          <w:lang w:eastAsia="zh-CN"/>
                        </w:rPr>
                        <w:t>The interruption requirement of SRS antenna port switching for scenario 2 is summarized as:</w:t>
                      </w:r>
                    </w:p>
                    <w:tbl>
                      <w:tblPr>
                        <w:tblStyle w:val="ae"/>
                        <w:tblW w:w="0" w:type="auto"/>
                        <w:tblInd w:w="1430" w:type="dxa"/>
                        <w:tblLook w:val="04A0" w:firstRow="1" w:lastRow="0" w:firstColumn="1" w:lastColumn="0" w:noHBand="0" w:noVBand="1"/>
                      </w:tblPr>
                      <w:tblGrid>
                        <w:gridCol w:w="1690"/>
                        <w:gridCol w:w="1690"/>
                        <w:gridCol w:w="1690"/>
                        <w:gridCol w:w="1692"/>
                      </w:tblGrid>
                      <w:tr w:rsidR="00014B83" w:rsidRPr="00014B83" w14:paraId="30C1D190" w14:textId="77777777" w:rsidTr="004C17A8">
                        <w:trPr>
                          <w:trHeight w:val="235"/>
                        </w:trPr>
                        <w:tc>
                          <w:tcPr>
                            <w:tcW w:w="1690" w:type="dxa"/>
                            <w:vMerge w:val="restart"/>
                            <w:vAlign w:val="center"/>
                          </w:tcPr>
                          <w:p w14:paraId="4249882F" w14:textId="77777777" w:rsidR="00014B83" w:rsidRPr="00014B83" w:rsidRDefault="00014B83" w:rsidP="00014B83">
                            <w:pPr>
                              <w:spacing w:after="0"/>
                              <w:jc w:val="center"/>
                              <w:rPr>
                                <w:sz w:val="16"/>
                                <w:lang w:val="en-US" w:eastAsia="zh-CN"/>
                              </w:rPr>
                            </w:pPr>
                            <w:r w:rsidRPr="00014B83">
                              <w:rPr>
                                <w:sz w:val="16"/>
                                <w:lang w:eastAsia="zh-CN"/>
                              </w:rPr>
                              <w:t xml:space="preserve">Victim CC </w:t>
                            </w:r>
                            <w:proofErr w:type="gramStart"/>
                            <w:r w:rsidRPr="00014B83">
                              <w:rPr>
                                <w:sz w:val="16"/>
                                <w:lang w:eastAsia="zh-CN"/>
                              </w:rPr>
                              <w:t>SCS(</w:t>
                            </w:r>
                            <w:proofErr w:type="gramEnd"/>
                            <w:r w:rsidRPr="00014B83">
                              <w:rPr>
                                <w:sz w:val="16"/>
                                <w:lang w:eastAsia="zh-CN"/>
                              </w:rPr>
                              <w:t>kHz)</w:t>
                            </w:r>
                          </w:p>
                        </w:tc>
                        <w:tc>
                          <w:tcPr>
                            <w:tcW w:w="5072" w:type="dxa"/>
                            <w:gridSpan w:val="3"/>
                            <w:vAlign w:val="bottom"/>
                          </w:tcPr>
                          <w:p w14:paraId="19FA41FA" w14:textId="77777777" w:rsidR="00014B83" w:rsidRPr="00014B83" w:rsidRDefault="00014B83" w:rsidP="00014B83">
                            <w:pPr>
                              <w:spacing w:after="0"/>
                              <w:jc w:val="center"/>
                              <w:rPr>
                                <w:sz w:val="16"/>
                                <w:lang w:val="en-US" w:eastAsia="zh-CN"/>
                              </w:rPr>
                            </w:pPr>
                            <w:r w:rsidRPr="00014B83">
                              <w:rPr>
                                <w:sz w:val="16"/>
                                <w:lang w:eastAsia="zh-CN"/>
                              </w:rPr>
                              <w:t>Aggressor CC SCS (kHz)</w:t>
                            </w:r>
                          </w:p>
                        </w:tc>
                      </w:tr>
                      <w:tr w:rsidR="00014B83" w:rsidRPr="00014B83" w14:paraId="4F7F148C" w14:textId="77777777" w:rsidTr="004C17A8">
                        <w:trPr>
                          <w:trHeight w:val="363"/>
                        </w:trPr>
                        <w:tc>
                          <w:tcPr>
                            <w:tcW w:w="1690" w:type="dxa"/>
                            <w:vMerge/>
                          </w:tcPr>
                          <w:p w14:paraId="16914E91" w14:textId="77777777" w:rsidR="00014B83" w:rsidRPr="00014B83" w:rsidRDefault="00014B83" w:rsidP="00014B83">
                            <w:pPr>
                              <w:spacing w:after="0"/>
                              <w:jc w:val="both"/>
                              <w:rPr>
                                <w:sz w:val="16"/>
                                <w:lang w:eastAsia="zh-CN"/>
                              </w:rPr>
                            </w:pPr>
                          </w:p>
                        </w:tc>
                        <w:tc>
                          <w:tcPr>
                            <w:tcW w:w="1690" w:type="dxa"/>
                            <w:vAlign w:val="center"/>
                          </w:tcPr>
                          <w:p w14:paraId="5F7FCE91" w14:textId="77777777" w:rsidR="00014B83" w:rsidRPr="00014B83" w:rsidRDefault="00014B83" w:rsidP="00014B83">
                            <w:pPr>
                              <w:spacing w:after="0"/>
                              <w:jc w:val="both"/>
                              <w:rPr>
                                <w:sz w:val="16"/>
                                <w:lang w:val="en-US" w:eastAsia="zh-CN"/>
                              </w:rPr>
                            </w:pPr>
                            <w:r w:rsidRPr="00014B83">
                              <w:rPr>
                                <w:sz w:val="16"/>
                                <w:lang w:eastAsia="zh-CN"/>
                              </w:rPr>
                              <w:t xml:space="preserve">15 </w:t>
                            </w:r>
                          </w:p>
                        </w:tc>
                        <w:tc>
                          <w:tcPr>
                            <w:tcW w:w="1690" w:type="dxa"/>
                            <w:vAlign w:val="center"/>
                          </w:tcPr>
                          <w:p w14:paraId="45246BDD" w14:textId="77777777" w:rsidR="00014B83" w:rsidRPr="00014B83" w:rsidRDefault="00014B83" w:rsidP="00014B83">
                            <w:pPr>
                              <w:spacing w:after="0"/>
                              <w:jc w:val="both"/>
                              <w:rPr>
                                <w:sz w:val="16"/>
                                <w:lang w:val="en-US" w:eastAsia="zh-CN"/>
                              </w:rPr>
                            </w:pPr>
                            <w:r w:rsidRPr="00014B83">
                              <w:rPr>
                                <w:sz w:val="16"/>
                                <w:lang w:eastAsia="zh-CN"/>
                              </w:rPr>
                              <w:t>30</w:t>
                            </w:r>
                          </w:p>
                        </w:tc>
                        <w:tc>
                          <w:tcPr>
                            <w:tcW w:w="1692" w:type="dxa"/>
                            <w:vAlign w:val="center"/>
                          </w:tcPr>
                          <w:p w14:paraId="214AD94D" w14:textId="77777777" w:rsidR="00014B83" w:rsidRPr="00014B83" w:rsidRDefault="00014B83" w:rsidP="00014B83">
                            <w:pPr>
                              <w:spacing w:after="0"/>
                              <w:jc w:val="both"/>
                              <w:rPr>
                                <w:sz w:val="16"/>
                                <w:lang w:val="en-US" w:eastAsia="zh-CN"/>
                              </w:rPr>
                            </w:pPr>
                            <w:r w:rsidRPr="00014B83">
                              <w:rPr>
                                <w:sz w:val="16"/>
                                <w:lang w:eastAsia="zh-CN"/>
                              </w:rPr>
                              <w:t>60</w:t>
                            </w:r>
                          </w:p>
                        </w:tc>
                      </w:tr>
                      <w:tr w:rsidR="00014B83" w:rsidRPr="00014B83" w14:paraId="6FE5CED9" w14:textId="77777777" w:rsidTr="004C17A8">
                        <w:trPr>
                          <w:trHeight w:val="252"/>
                        </w:trPr>
                        <w:tc>
                          <w:tcPr>
                            <w:tcW w:w="1690" w:type="dxa"/>
                            <w:vAlign w:val="center"/>
                          </w:tcPr>
                          <w:p w14:paraId="594413D4" w14:textId="77777777" w:rsidR="00014B83" w:rsidRPr="00014B83" w:rsidRDefault="00014B83" w:rsidP="00014B83">
                            <w:pPr>
                              <w:spacing w:after="0"/>
                              <w:jc w:val="both"/>
                              <w:rPr>
                                <w:sz w:val="16"/>
                                <w:lang w:val="en-US" w:eastAsia="zh-CN"/>
                              </w:rPr>
                            </w:pPr>
                            <w:r w:rsidRPr="00014B83">
                              <w:rPr>
                                <w:sz w:val="16"/>
                                <w:lang w:eastAsia="zh-CN"/>
                              </w:rPr>
                              <w:t>15 (NR or LTE)</w:t>
                            </w:r>
                          </w:p>
                        </w:tc>
                        <w:tc>
                          <w:tcPr>
                            <w:tcW w:w="1690" w:type="dxa"/>
                          </w:tcPr>
                          <w:p w14:paraId="23B9851B" w14:textId="77777777" w:rsidR="00014B83" w:rsidRPr="00014B83" w:rsidRDefault="00014B83" w:rsidP="00014B83">
                            <w:pPr>
                              <w:spacing w:after="0"/>
                              <w:jc w:val="both"/>
                              <w:rPr>
                                <w:sz w:val="16"/>
                                <w:lang w:val="en-US" w:eastAsia="zh-CN"/>
                              </w:rPr>
                            </w:pPr>
                            <w:r w:rsidRPr="00014B83">
                              <w:rPr>
                                <w:sz w:val="16"/>
                                <w:lang w:val="en-US" w:eastAsia="zh-CN"/>
                              </w:rPr>
                              <w:t>FFS</w:t>
                            </w:r>
                          </w:p>
                        </w:tc>
                        <w:tc>
                          <w:tcPr>
                            <w:tcW w:w="1690" w:type="dxa"/>
                          </w:tcPr>
                          <w:p w14:paraId="1F343587" w14:textId="77777777" w:rsidR="00014B83" w:rsidRPr="00014B83" w:rsidRDefault="00014B83" w:rsidP="00014B83">
                            <w:pPr>
                              <w:spacing w:after="0"/>
                              <w:jc w:val="both"/>
                              <w:rPr>
                                <w:sz w:val="16"/>
                                <w:lang w:val="en-US" w:eastAsia="zh-CN"/>
                              </w:rPr>
                            </w:pPr>
                            <w:r w:rsidRPr="00014B83">
                              <w:rPr>
                                <w:sz w:val="16"/>
                                <w:lang w:val="en-US" w:eastAsia="zh-CN"/>
                              </w:rPr>
                              <w:t>FFS</w:t>
                            </w:r>
                          </w:p>
                        </w:tc>
                        <w:tc>
                          <w:tcPr>
                            <w:tcW w:w="1692" w:type="dxa"/>
                          </w:tcPr>
                          <w:p w14:paraId="30F631EB" w14:textId="77777777" w:rsidR="00014B83" w:rsidRPr="00014B83" w:rsidRDefault="00014B83" w:rsidP="00014B83">
                            <w:pPr>
                              <w:spacing w:after="0"/>
                              <w:jc w:val="both"/>
                              <w:rPr>
                                <w:sz w:val="16"/>
                                <w:lang w:val="en-US" w:eastAsia="zh-CN"/>
                              </w:rPr>
                            </w:pPr>
                            <w:r w:rsidRPr="00014B83">
                              <w:rPr>
                                <w:sz w:val="16"/>
                                <w:lang w:val="en-US" w:eastAsia="zh-CN"/>
                              </w:rPr>
                              <w:t>FFS</w:t>
                            </w:r>
                          </w:p>
                        </w:tc>
                      </w:tr>
                      <w:tr w:rsidR="00014B83" w:rsidRPr="00014B83" w14:paraId="0C771162" w14:textId="77777777" w:rsidTr="004C17A8">
                        <w:trPr>
                          <w:trHeight w:val="252"/>
                        </w:trPr>
                        <w:tc>
                          <w:tcPr>
                            <w:tcW w:w="1690" w:type="dxa"/>
                            <w:vAlign w:val="center"/>
                          </w:tcPr>
                          <w:p w14:paraId="5E3D49CD" w14:textId="77777777" w:rsidR="00014B83" w:rsidRPr="00014B83" w:rsidRDefault="00014B83" w:rsidP="00014B83">
                            <w:pPr>
                              <w:spacing w:after="0"/>
                              <w:jc w:val="both"/>
                              <w:rPr>
                                <w:sz w:val="16"/>
                                <w:lang w:val="en-US" w:eastAsia="zh-CN"/>
                              </w:rPr>
                            </w:pPr>
                            <w:r w:rsidRPr="00014B83">
                              <w:rPr>
                                <w:sz w:val="16"/>
                                <w:lang w:eastAsia="zh-CN"/>
                              </w:rPr>
                              <w:t>30</w:t>
                            </w:r>
                          </w:p>
                        </w:tc>
                        <w:tc>
                          <w:tcPr>
                            <w:tcW w:w="1690" w:type="dxa"/>
                          </w:tcPr>
                          <w:p w14:paraId="704517C2" w14:textId="77777777" w:rsidR="00014B83" w:rsidRPr="00014B83" w:rsidRDefault="00014B83" w:rsidP="00014B83">
                            <w:pPr>
                              <w:spacing w:after="0"/>
                              <w:jc w:val="both"/>
                              <w:rPr>
                                <w:sz w:val="16"/>
                                <w:lang w:val="en-US" w:eastAsia="zh-CN"/>
                              </w:rPr>
                            </w:pPr>
                            <w:r w:rsidRPr="00014B83">
                              <w:rPr>
                                <w:sz w:val="16"/>
                                <w:lang w:val="en-US" w:eastAsia="zh-CN"/>
                              </w:rPr>
                              <w:t>FFS</w:t>
                            </w:r>
                          </w:p>
                        </w:tc>
                        <w:tc>
                          <w:tcPr>
                            <w:tcW w:w="1690" w:type="dxa"/>
                          </w:tcPr>
                          <w:p w14:paraId="25AD68F6" w14:textId="77777777" w:rsidR="00014B83" w:rsidRPr="00014B83" w:rsidRDefault="00014B83" w:rsidP="00014B83">
                            <w:pPr>
                              <w:spacing w:after="0"/>
                              <w:jc w:val="both"/>
                              <w:rPr>
                                <w:sz w:val="16"/>
                                <w:lang w:val="en-US" w:eastAsia="zh-CN"/>
                              </w:rPr>
                            </w:pPr>
                            <w:r w:rsidRPr="00014B83">
                              <w:rPr>
                                <w:sz w:val="16"/>
                                <w:lang w:val="en-US" w:eastAsia="zh-CN"/>
                              </w:rPr>
                              <w:t>FFS</w:t>
                            </w:r>
                          </w:p>
                        </w:tc>
                        <w:tc>
                          <w:tcPr>
                            <w:tcW w:w="1692" w:type="dxa"/>
                          </w:tcPr>
                          <w:p w14:paraId="08A06609" w14:textId="77777777" w:rsidR="00014B83" w:rsidRPr="00014B83" w:rsidRDefault="00014B83" w:rsidP="00014B83">
                            <w:pPr>
                              <w:spacing w:after="0"/>
                              <w:jc w:val="both"/>
                              <w:rPr>
                                <w:sz w:val="16"/>
                                <w:lang w:val="en-US" w:eastAsia="zh-CN"/>
                              </w:rPr>
                            </w:pPr>
                            <w:r w:rsidRPr="00014B83">
                              <w:rPr>
                                <w:sz w:val="16"/>
                                <w:lang w:val="en-US" w:eastAsia="zh-CN"/>
                              </w:rPr>
                              <w:t>FFS</w:t>
                            </w:r>
                          </w:p>
                        </w:tc>
                      </w:tr>
                      <w:tr w:rsidR="00014B83" w:rsidRPr="00014B83" w14:paraId="32275086" w14:textId="77777777" w:rsidTr="004C17A8">
                        <w:trPr>
                          <w:trHeight w:val="252"/>
                        </w:trPr>
                        <w:tc>
                          <w:tcPr>
                            <w:tcW w:w="1690" w:type="dxa"/>
                            <w:vAlign w:val="center"/>
                          </w:tcPr>
                          <w:p w14:paraId="4EE29339" w14:textId="77777777" w:rsidR="00014B83" w:rsidRPr="00014B83" w:rsidRDefault="00014B83" w:rsidP="00014B83">
                            <w:pPr>
                              <w:spacing w:after="0"/>
                              <w:jc w:val="both"/>
                              <w:rPr>
                                <w:sz w:val="16"/>
                                <w:lang w:val="en-US" w:eastAsia="zh-CN"/>
                              </w:rPr>
                            </w:pPr>
                            <w:r w:rsidRPr="00014B83">
                              <w:rPr>
                                <w:sz w:val="16"/>
                                <w:lang w:eastAsia="zh-CN"/>
                              </w:rPr>
                              <w:t>60</w:t>
                            </w:r>
                          </w:p>
                        </w:tc>
                        <w:tc>
                          <w:tcPr>
                            <w:tcW w:w="1690" w:type="dxa"/>
                          </w:tcPr>
                          <w:p w14:paraId="6536DB81" w14:textId="77777777" w:rsidR="00014B83" w:rsidRPr="00014B83" w:rsidRDefault="00014B83" w:rsidP="00014B83">
                            <w:pPr>
                              <w:spacing w:after="0"/>
                              <w:jc w:val="both"/>
                              <w:rPr>
                                <w:sz w:val="16"/>
                                <w:lang w:val="en-US" w:eastAsia="zh-CN"/>
                              </w:rPr>
                            </w:pPr>
                            <w:r w:rsidRPr="00014B83">
                              <w:rPr>
                                <w:sz w:val="16"/>
                                <w:lang w:val="en-US" w:eastAsia="zh-CN"/>
                              </w:rPr>
                              <w:t>FFS</w:t>
                            </w:r>
                          </w:p>
                        </w:tc>
                        <w:tc>
                          <w:tcPr>
                            <w:tcW w:w="1690" w:type="dxa"/>
                          </w:tcPr>
                          <w:p w14:paraId="048FCFFD" w14:textId="77777777" w:rsidR="00014B83" w:rsidRPr="00014B83" w:rsidRDefault="00014B83" w:rsidP="00014B83">
                            <w:pPr>
                              <w:spacing w:after="0"/>
                              <w:jc w:val="both"/>
                              <w:rPr>
                                <w:sz w:val="16"/>
                                <w:lang w:val="en-US" w:eastAsia="zh-CN"/>
                              </w:rPr>
                            </w:pPr>
                            <w:r w:rsidRPr="00014B83">
                              <w:rPr>
                                <w:sz w:val="16"/>
                                <w:lang w:val="en-US" w:eastAsia="zh-CN"/>
                              </w:rPr>
                              <w:t>FFS</w:t>
                            </w:r>
                          </w:p>
                        </w:tc>
                        <w:tc>
                          <w:tcPr>
                            <w:tcW w:w="1692" w:type="dxa"/>
                          </w:tcPr>
                          <w:p w14:paraId="1C2AD482" w14:textId="77777777" w:rsidR="00014B83" w:rsidRPr="00014B83" w:rsidRDefault="00014B83" w:rsidP="00014B83">
                            <w:pPr>
                              <w:spacing w:after="0"/>
                              <w:jc w:val="both"/>
                              <w:rPr>
                                <w:sz w:val="16"/>
                                <w:lang w:val="en-US" w:eastAsia="zh-CN"/>
                              </w:rPr>
                            </w:pPr>
                            <w:r w:rsidRPr="00014B83">
                              <w:rPr>
                                <w:sz w:val="16"/>
                                <w:lang w:val="en-US" w:eastAsia="zh-CN"/>
                              </w:rPr>
                              <w:t>FFS</w:t>
                            </w:r>
                          </w:p>
                        </w:tc>
                      </w:tr>
                      <w:tr w:rsidR="00014B83" w:rsidRPr="00014B83" w14:paraId="4E3BDA26" w14:textId="77777777" w:rsidTr="004C17A8">
                        <w:trPr>
                          <w:trHeight w:val="252"/>
                        </w:trPr>
                        <w:tc>
                          <w:tcPr>
                            <w:tcW w:w="1690" w:type="dxa"/>
                            <w:vAlign w:val="center"/>
                          </w:tcPr>
                          <w:p w14:paraId="29490198" w14:textId="77777777" w:rsidR="00014B83" w:rsidRPr="00014B83" w:rsidRDefault="00014B83" w:rsidP="00014B83">
                            <w:pPr>
                              <w:spacing w:after="0"/>
                              <w:jc w:val="both"/>
                              <w:rPr>
                                <w:sz w:val="16"/>
                                <w:lang w:val="en-US" w:eastAsia="zh-CN"/>
                              </w:rPr>
                            </w:pPr>
                            <w:r w:rsidRPr="00014B83">
                              <w:rPr>
                                <w:sz w:val="16"/>
                                <w:lang w:val="en-US" w:eastAsia="zh-CN"/>
                              </w:rPr>
                              <w:t>120</w:t>
                            </w:r>
                          </w:p>
                        </w:tc>
                        <w:tc>
                          <w:tcPr>
                            <w:tcW w:w="1690" w:type="dxa"/>
                          </w:tcPr>
                          <w:p w14:paraId="70CEE0AF" w14:textId="77777777" w:rsidR="00014B83" w:rsidRPr="00014B83" w:rsidRDefault="00014B83" w:rsidP="00014B83">
                            <w:pPr>
                              <w:spacing w:after="0"/>
                              <w:jc w:val="both"/>
                              <w:rPr>
                                <w:sz w:val="16"/>
                                <w:lang w:val="en-US" w:eastAsia="zh-CN"/>
                              </w:rPr>
                            </w:pPr>
                            <w:r w:rsidRPr="00014B83">
                              <w:rPr>
                                <w:sz w:val="16"/>
                                <w:lang w:val="en-US" w:eastAsia="zh-CN"/>
                              </w:rPr>
                              <w:t>FFS</w:t>
                            </w:r>
                          </w:p>
                        </w:tc>
                        <w:tc>
                          <w:tcPr>
                            <w:tcW w:w="1690" w:type="dxa"/>
                          </w:tcPr>
                          <w:p w14:paraId="4B8E89D1" w14:textId="77777777" w:rsidR="00014B83" w:rsidRPr="00014B83" w:rsidRDefault="00014B83" w:rsidP="00014B83">
                            <w:pPr>
                              <w:spacing w:after="0"/>
                              <w:jc w:val="both"/>
                              <w:rPr>
                                <w:sz w:val="16"/>
                                <w:lang w:val="en-US" w:eastAsia="zh-CN"/>
                              </w:rPr>
                            </w:pPr>
                            <w:r w:rsidRPr="00014B83">
                              <w:rPr>
                                <w:sz w:val="16"/>
                                <w:lang w:val="en-US" w:eastAsia="zh-CN"/>
                              </w:rPr>
                              <w:t>FFS</w:t>
                            </w:r>
                          </w:p>
                        </w:tc>
                        <w:tc>
                          <w:tcPr>
                            <w:tcW w:w="1692" w:type="dxa"/>
                          </w:tcPr>
                          <w:p w14:paraId="3649F4A9" w14:textId="77777777" w:rsidR="00014B83" w:rsidRPr="00014B83" w:rsidRDefault="00014B83" w:rsidP="00014B83">
                            <w:pPr>
                              <w:spacing w:after="0"/>
                              <w:jc w:val="both"/>
                              <w:rPr>
                                <w:sz w:val="16"/>
                                <w:lang w:val="en-US" w:eastAsia="zh-CN"/>
                              </w:rPr>
                            </w:pPr>
                            <w:r w:rsidRPr="00014B83">
                              <w:rPr>
                                <w:sz w:val="16"/>
                                <w:lang w:val="en-US" w:eastAsia="zh-CN"/>
                              </w:rPr>
                              <w:t>FFS</w:t>
                            </w:r>
                          </w:p>
                        </w:tc>
                      </w:tr>
                    </w:tbl>
                    <w:p w14:paraId="692CCD14" w14:textId="77777777" w:rsidR="00014B83" w:rsidRPr="00014B83" w:rsidRDefault="00014B83" w:rsidP="00014B83">
                      <w:pPr>
                        <w:pStyle w:val="ab"/>
                        <w:spacing w:after="120" w:line="259" w:lineRule="auto"/>
                        <w:ind w:left="1212" w:firstLine="208"/>
                        <w:jc w:val="both"/>
                        <w:rPr>
                          <w:sz w:val="16"/>
                          <w:lang w:val="en-US" w:eastAsia="zh-CN"/>
                        </w:rPr>
                      </w:pPr>
                      <w:r w:rsidRPr="00014B83">
                        <w:rPr>
                          <w:sz w:val="16"/>
                          <w:lang w:val="en-US" w:eastAsia="zh-CN"/>
                        </w:rPr>
                        <w:t>Unit of interruption requirement is slot for NR and subframe for LTE.</w:t>
                      </w:r>
                    </w:p>
                    <w:p w14:paraId="76C459F8" w14:textId="77777777" w:rsidR="00014B83" w:rsidRPr="00014B83" w:rsidRDefault="00014B83" w:rsidP="00014B83">
                      <w:pPr>
                        <w:rPr>
                          <w:sz w:val="16"/>
                        </w:rPr>
                      </w:pPr>
                      <w:r w:rsidRPr="00014B83">
                        <w:rPr>
                          <w:sz w:val="16"/>
                        </w:rPr>
                        <w:t>FFS on following notes:</w:t>
                      </w:r>
                    </w:p>
                    <w:p w14:paraId="65BC79E6" w14:textId="77777777" w:rsidR="00014B83" w:rsidRPr="00014B83" w:rsidRDefault="00014B83" w:rsidP="00014B83">
                      <w:pPr>
                        <w:ind w:leftChars="276" w:left="1118" w:hangingChars="354" w:hanging="566"/>
                        <w:rPr>
                          <w:sz w:val="16"/>
                        </w:rPr>
                      </w:pPr>
                      <w:r w:rsidRPr="00014B83">
                        <w:rPr>
                          <w:sz w:val="16"/>
                        </w:rPr>
                        <w:t>Note 1:</w:t>
                      </w:r>
                      <w:r w:rsidRPr="00014B83">
                        <w:rPr>
                          <w:sz w:val="16"/>
                        </w:rPr>
                        <w:tab/>
                        <w:t>For intra-band TDD synchronous case, if the slot after SRS resources for antenna port switching is a downlink slot, the corresponding downlink slot is excluded from the interruption requirements.</w:t>
                      </w:r>
                    </w:p>
                    <w:p w14:paraId="39F22948" w14:textId="0319D424" w:rsidR="00827690" w:rsidRPr="00014B83" w:rsidRDefault="00014B83" w:rsidP="00014B83">
                      <w:pPr>
                        <w:ind w:leftChars="276" w:left="1118" w:hangingChars="354" w:hanging="566"/>
                        <w:rPr>
                          <w:sz w:val="16"/>
                        </w:rPr>
                      </w:pPr>
                      <w:r w:rsidRPr="00014B83">
                        <w:rPr>
                          <w:rFonts w:eastAsia="?? ??"/>
                          <w:sz w:val="16"/>
                        </w:rPr>
                        <w:t xml:space="preserve">Note 2: </w:t>
                      </w:r>
                      <w:r w:rsidRPr="00014B83">
                        <w:rPr>
                          <w:rFonts w:eastAsia="?? ??"/>
                          <w:sz w:val="16"/>
                        </w:rPr>
                        <w:tab/>
                      </w:r>
                      <w:r w:rsidRPr="00014B83">
                        <w:rPr>
                          <w:sz w:val="16"/>
                        </w:rPr>
                        <w:t>For intra-band TDD synchronous case, if the downlink symbols and SRS resources for antenna port switching are in the same slot (i.e., special slot), the downlink symbols are excluded from the interruption requirements.</w:t>
                      </w:r>
                    </w:p>
                  </w:txbxContent>
                </v:textbox>
                <w10:anchorlock/>
              </v:shape>
            </w:pict>
          </mc:Fallback>
        </mc:AlternateContent>
      </w:r>
    </w:p>
    <w:p w14:paraId="4B7C9C9D" w14:textId="3D053C4C" w:rsidR="00435D33" w:rsidRDefault="004116F5" w:rsidP="00435D33">
      <w:pPr>
        <w:overflowPunct/>
        <w:autoSpaceDE/>
        <w:autoSpaceDN/>
        <w:adjustRightInd/>
        <w:jc w:val="both"/>
        <w:textAlignment w:val="auto"/>
        <w:rPr>
          <w:rFonts w:eastAsia="宋体"/>
          <w:lang w:eastAsia="zh-CN"/>
        </w:rPr>
      </w:pPr>
      <w:r>
        <w:rPr>
          <w:rFonts w:eastAsia="宋体"/>
          <w:lang w:eastAsia="zh-CN"/>
        </w:rPr>
        <w:t xml:space="preserve">We think since async case is adopted as </w:t>
      </w:r>
      <w:r w:rsidR="00BE7C27">
        <w:rPr>
          <w:rFonts w:eastAsia="宋体"/>
          <w:lang w:eastAsia="zh-CN"/>
        </w:rPr>
        <w:t>the basic assumption for scenario 2</w:t>
      </w:r>
      <w:r>
        <w:rPr>
          <w:rFonts w:eastAsia="宋体"/>
          <w:lang w:eastAsia="zh-CN"/>
        </w:rPr>
        <w:t xml:space="preserve">, </w:t>
      </w:r>
      <w:r w:rsidR="001D02C4">
        <w:rPr>
          <w:rFonts w:eastAsia="宋体"/>
          <w:lang w:eastAsia="zh-CN"/>
        </w:rPr>
        <w:t xml:space="preserve">we think it is </w:t>
      </w:r>
      <w:r w:rsidR="00240F0C">
        <w:rPr>
          <w:rFonts w:eastAsia="宋体"/>
          <w:lang w:eastAsia="zh-CN"/>
        </w:rPr>
        <w:t>straight forward to calculate the interrupted slots</w:t>
      </w:r>
      <w:r w:rsidR="0026122A">
        <w:rPr>
          <w:rFonts w:eastAsia="宋体"/>
          <w:lang w:eastAsia="zh-CN"/>
        </w:rPr>
        <w:t>.</w:t>
      </w:r>
    </w:p>
    <w:p w14:paraId="2AE01FDE" w14:textId="37CDCE7D" w:rsidR="00951F66" w:rsidRDefault="00836A4B" w:rsidP="00836A4B">
      <w:pPr>
        <w:overflowPunct/>
        <w:autoSpaceDE/>
        <w:autoSpaceDN/>
        <w:adjustRightInd/>
        <w:jc w:val="both"/>
        <w:textAlignment w:val="auto"/>
        <w:rPr>
          <w:b/>
          <w:lang w:val="en-US"/>
        </w:rPr>
      </w:pPr>
      <w:r w:rsidRPr="003E5AC5">
        <w:rPr>
          <w:rFonts w:eastAsia="宋体"/>
          <w:b/>
          <w:lang w:eastAsia="zh-CN"/>
        </w:rPr>
        <w:t>P</w:t>
      </w:r>
      <w:r w:rsidRPr="003E5AC5">
        <w:rPr>
          <w:rFonts w:eastAsia="宋体" w:hint="eastAsia"/>
          <w:b/>
          <w:lang w:eastAsia="zh-CN"/>
        </w:rPr>
        <w:t>ropo</w:t>
      </w:r>
      <w:r w:rsidRPr="003E5AC5">
        <w:rPr>
          <w:rFonts w:eastAsia="宋体"/>
          <w:b/>
          <w:lang w:eastAsia="zh-CN"/>
        </w:rPr>
        <w:t xml:space="preserve">sal </w:t>
      </w:r>
      <w:proofErr w:type="gramStart"/>
      <w:r w:rsidR="00286701">
        <w:rPr>
          <w:rFonts w:eastAsia="宋体"/>
          <w:b/>
          <w:lang w:eastAsia="zh-CN"/>
        </w:rPr>
        <w:t>3</w:t>
      </w:r>
      <w:r w:rsidRPr="003E5AC5">
        <w:rPr>
          <w:rFonts w:eastAsia="宋体"/>
          <w:b/>
          <w:lang w:eastAsia="zh-CN"/>
        </w:rPr>
        <w:t xml:space="preserve">  </w:t>
      </w:r>
      <w:r w:rsidRPr="003E5AC5">
        <w:rPr>
          <w:b/>
          <w:lang w:val="en-US"/>
        </w:rPr>
        <w:t>The</w:t>
      </w:r>
      <w:proofErr w:type="gramEnd"/>
      <w:r w:rsidRPr="003E5AC5">
        <w:rPr>
          <w:b/>
          <w:lang w:val="en-US"/>
        </w:rPr>
        <w:t xml:space="preserve"> interruption requirement</w:t>
      </w:r>
      <w:r w:rsidR="00551A9F">
        <w:rPr>
          <w:b/>
          <w:lang w:val="en-US"/>
        </w:rPr>
        <w:t>s</w:t>
      </w:r>
      <w:r w:rsidRPr="003E5AC5">
        <w:rPr>
          <w:b/>
          <w:lang w:val="en-US"/>
        </w:rPr>
        <w:t xml:space="preserve"> </w:t>
      </w:r>
      <w:r w:rsidR="00951F66">
        <w:rPr>
          <w:b/>
          <w:lang w:val="en-US"/>
        </w:rPr>
        <w:t xml:space="preserve">for scenario 2 is specified </w:t>
      </w:r>
      <w:r w:rsidR="00551A9F">
        <w:rPr>
          <w:b/>
          <w:lang w:val="en-US"/>
        </w:rPr>
        <w:t xml:space="preserve">in number of slots </w:t>
      </w:r>
      <w:r w:rsidR="00951F66">
        <w:rPr>
          <w:b/>
          <w:lang w:val="en-US"/>
        </w:rPr>
        <w:t>as</w:t>
      </w:r>
    </w:p>
    <w:tbl>
      <w:tblPr>
        <w:tblStyle w:val="ae"/>
        <w:tblW w:w="0" w:type="auto"/>
        <w:tblInd w:w="1430" w:type="dxa"/>
        <w:tblLook w:val="04A0" w:firstRow="1" w:lastRow="0" w:firstColumn="1" w:lastColumn="0" w:noHBand="0" w:noVBand="1"/>
      </w:tblPr>
      <w:tblGrid>
        <w:gridCol w:w="1690"/>
        <w:gridCol w:w="1690"/>
        <w:gridCol w:w="1690"/>
        <w:gridCol w:w="1692"/>
      </w:tblGrid>
      <w:tr w:rsidR="00E8293F" w14:paraId="58171069" w14:textId="77777777" w:rsidTr="004C17A8">
        <w:trPr>
          <w:trHeight w:val="235"/>
        </w:trPr>
        <w:tc>
          <w:tcPr>
            <w:tcW w:w="1690" w:type="dxa"/>
            <w:vMerge w:val="restart"/>
            <w:vAlign w:val="center"/>
          </w:tcPr>
          <w:p w14:paraId="4AB89154" w14:textId="77777777" w:rsidR="00E8293F" w:rsidRDefault="00E8293F" w:rsidP="004C17A8">
            <w:pPr>
              <w:spacing w:after="0"/>
              <w:jc w:val="center"/>
              <w:rPr>
                <w:lang w:val="en-US" w:eastAsia="zh-CN"/>
              </w:rPr>
            </w:pPr>
            <w:r>
              <w:rPr>
                <w:lang w:eastAsia="zh-CN"/>
              </w:rPr>
              <w:t xml:space="preserve">Victim CC </w:t>
            </w:r>
            <w:proofErr w:type="gramStart"/>
            <w:r>
              <w:rPr>
                <w:lang w:eastAsia="zh-CN"/>
              </w:rPr>
              <w:t>SCS(</w:t>
            </w:r>
            <w:proofErr w:type="gramEnd"/>
            <w:r>
              <w:rPr>
                <w:lang w:eastAsia="zh-CN"/>
              </w:rPr>
              <w:t>kHz)</w:t>
            </w:r>
          </w:p>
        </w:tc>
        <w:tc>
          <w:tcPr>
            <w:tcW w:w="5072" w:type="dxa"/>
            <w:gridSpan w:val="3"/>
            <w:vAlign w:val="bottom"/>
          </w:tcPr>
          <w:p w14:paraId="25AC2513" w14:textId="77777777" w:rsidR="00E8293F" w:rsidRDefault="00E8293F" w:rsidP="004C17A8">
            <w:pPr>
              <w:spacing w:after="0"/>
              <w:jc w:val="center"/>
              <w:rPr>
                <w:lang w:val="en-US" w:eastAsia="zh-CN"/>
              </w:rPr>
            </w:pPr>
            <w:r>
              <w:rPr>
                <w:lang w:eastAsia="zh-CN"/>
              </w:rPr>
              <w:t>Aggressor CC SCS (kHz)</w:t>
            </w:r>
          </w:p>
        </w:tc>
      </w:tr>
      <w:tr w:rsidR="00E8293F" w14:paraId="7B1C260A" w14:textId="77777777" w:rsidTr="004C17A8">
        <w:trPr>
          <w:trHeight w:val="363"/>
        </w:trPr>
        <w:tc>
          <w:tcPr>
            <w:tcW w:w="1690" w:type="dxa"/>
            <w:vMerge/>
          </w:tcPr>
          <w:p w14:paraId="07DD6311" w14:textId="77777777" w:rsidR="00E8293F" w:rsidRDefault="00E8293F" w:rsidP="004C17A8">
            <w:pPr>
              <w:spacing w:after="0"/>
              <w:jc w:val="both"/>
              <w:rPr>
                <w:lang w:eastAsia="zh-CN"/>
              </w:rPr>
            </w:pPr>
          </w:p>
        </w:tc>
        <w:tc>
          <w:tcPr>
            <w:tcW w:w="1690" w:type="dxa"/>
            <w:vAlign w:val="center"/>
          </w:tcPr>
          <w:p w14:paraId="532E2B43" w14:textId="77777777" w:rsidR="00E8293F" w:rsidRDefault="00E8293F" w:rsidP="004C17A8">
            <w:pPr>
              <w:spacing w:after="0"/>
              <w:jc w:val="both"/>
              <w:rPr>
                <w:lang w:val="en-US" w:eastAsia="zh-CN"/>
              </w:rPr>
            </w:pPr>
            <w:r>
              <w:rPr>
                <w:lang w:eastAsia="zh-CN"/>
              </w:rPr>
              <w:t xml:space="preserve">15 </w:t>
            </w:r>
          </w:p>
        </w:tc>
        <w:tc>
          <w:tcPr>
            <w:tcW w:w="1690" w:type="dxa"/>
            <w:vAlign w:val="center"/>
          </w:tcPr>
          <w:p w14:paraId="2D3E8A00" w14:textId="77777777" w:rsidR="00E8293F" w:rsidRDefault="00E8293F" w:rsidP="004C17A8">
            <w:pPr>
              <w:spacing w:after="0"/>
              <w:jc w:val="both"/>
              <w:rPr>
                <w:lang w:val="en-US" w:eastAsia="zh-CN"/>
              </w:rPr>
            </w:pPr>
            <w:r>
              <w:rPr>
                <w:lang w:eastAsia="zh-CN"/>
              </w:rPr>
              <w:t>30</w:t>
            </w:r>
          </w:p>
        </w:tc>
        <w:tc>
          <w:tcPr>
            <w:tcW w:w="1692" w:type="dxa"/>
            <w:vAlign w:val="center"/>
          </w:tcPr>
          <w:p w14:paraId="5340E19D" w14:textId="77777777" w:rsidR="00E8293F" w:rsidRDefault="00E8293F" w:rsidP="004C17A8">
            <w:pPr>
              <w:spacing w:after="0"/>
              <w:jc w:val="both"/>
              <w:rPr>
                <w:lang w:val="en-US" w:eastAsia="zh-CN"/>
              </w:rPr>
            </w:pPr>
            <w:r>
              <w:rPr>
                <w:lang w:eastAsia="zh-CN"/>
              </w:rPr>
              <w:t>60</w:t>
            </w:r>
          </w:p>
        </w:tc>
      </w:tr>
      <w:tr w:rsidR="00E8293F" w14:paraId="04DD62AF" w14:textId="77777777" w:rsidTr="004C17A8">
        <w:trPr>
          <w:trHeight w:val="252"/>
        </w:trPr>
        <w:tc>
          <w:tcPr>
            <w:tcW w:w="1690" w:type="dxa"/>
            <w:vAlign w:val="center"/>
          </w:tcPr>
          <w:p w14:paraId="01EC3DF4" w14:textId="77777777" w:rsidR="00E8293F" w:rsidRDefault="00E8293F" w:rsidP="004C17A8">
            <w:pPr>
              <w:spacing w:after="0"/>
              <w:jc w:val="both"/>
              <w:rPr>
                <w:lang w:val="en-US" w:eastAsia="zh-CN"/>
              </w:rPr>
            </w:pPr>
            <w:r>
              <w:rPr>
                <w:lang w:eastAsia="zh-CN"/>
              </w:rPr>
              <w:t>15 (NR or LTE)</w:t>
            </w:r>
          </w:p>
        </w:tc>
        <w:tc>
          <w:tcPr>
            <w:tcW w:w="1690" w:type="dxa"/>
          </w:tcPr>
          <w:p w14:paraId="5F1177E8" w14:textId="77777777" w:rsidR="00E8293F" w:rsidRDefault="00E8293F" w:rsidP="004C17A8">
            <w:pPr>
              <w:spacing w:after="0"/>
              <w:jc w:val="both"/>
              <w:rPr>
                <w:lang w:val="en-US" w:eastAsia="zh-CN"/>
              </w:rPr>
            </w:pPr>
            <w:r>
              <w:rPr>
                <w:lang w:val="en-US" w:eastAsia="zh-CN"/>
              </w:rPr>
              <w:t>2</w:t>
            </w:r>
          </w:p>
        </w:tc>
        <w:tc>
          <w:tcPr>
            <w:tcW w:w="1690" w:type="dxa"/>
          </w:tcPr>
          <w:p w14:paraId="3C31D6F3" w14:textId="77777777" w:rsidR="00E8293F" w:rsidRDefault="00E8293F" w:rsidP="004C17A8">
            <w:pPr>
              <w:spacing w:after="0"/>
              <w:jc w:val="both"/>
              <w:rPr>
                <w:lang w:val="en-US" w:eastAsia="zh-CN"/>
              </w:rPr>
            </w:pPr>
            <w:r>
              <w:rPr>
                <w:lang w:val="en-US" w:eastAsia="zh-CN"/>
              </w:rPr>
              <w:t>2</w:t>
            </w:r>
          </w:p>
        </w:tc>
        <w:tc>
          <w:tcPr>
            <w:tcW w:w="1692" w:type="dxa"/>
          </w:tcPr>
          <w:p w14:paraId="5F1006AF" w14:textId="77777777" w:rsidR="00E8293F" w:rsidRDefault="00E8293F" w:rsidP="004C17A8">
            <w:pPr>
              <w:spacing w:after="0"/>
              <w:jc w:val="both"/>
              <w:rPr>
                <w:lang w:val="en-US" w:eastAsia="zh-CN"/>
              </w:rPr>
            </w:pPr>
            <w:r>
              <w:rPr>
                <w:lang w:val="en-US" w:eastAsia="zh-CN"/>
              </w:rPr>
              <w:t>2</w:t>
            </w:r>
          </w:p>
        </w:tc>
      </w:tr>
      <w:tr w:rsidR="00E8293F" w14:paraId="4BA36699" w14:textId="77777777" w:rsidTr="004C17A8">
        <w:trPr>
          <w:trHeight w:val="252"/>
        </w:trPr>
        <w:tc>
          <w:tcPr>
            <w:tcW w:w="1690" w:type="dxa"/>
            <w:vAlign w:val="center"/>
          </w:tcPr>
          <w:p w14:paraId="3C1F97C2" w14:textId="77777777" w:rsidR="00E8293F" w:rsidRDefault="00E8293F" w:rsidP="004C17A8">
            <w:pPr>
              <w:spacing w:after="0"/>
              <w:jc w:val="both"/>
              <w:rPr>
                <w:lang w:val="en-US" w:eastAsia="zh-CN"/>
              </w:rPr>
            </w:pPr>
            <w:r>
              <w:rPr>
                <w:lang w:eastAsia="zh-CN"/>
              </w:rPr>
              <w:t>30</w:t>
            </w:r>
          </w:p>
        </w:tc>
        <w:tc>
          <w:tcPr>
            <w:tcW w:w="1690" w:type="dxa"/>
          </w:tcPr>
          <w:p w14:paraId="230DD28F" w14:textId="77777777" w:rsidR="00E8293F" w:rsidRDefault="00E8293F" w:rsidP="004C17A8">
            <w:pPr>
              <w:spacing w:after="0"/>
              <w:jc w:val="both"/>
              <w:rPr>
                <w:lang w:val="en-US" w:eastAsia="zh-CN"/>
              </w:rPr>
            </w:pPr>
            <w:r>
              <w:rPr>
                <w:lang w:val="en-US" w:eastAsia="zh-CN"/>
              </w:rPr>
              <w:t>2</w:t>
            </w:r>
          </w:p>
        </w:tc>
        <w:tc>
          <w:tcPr>
            <w:tcW w:w="1690" w:type="dxa"/>
          </w:tcPr>
          <w:p w14:paraId="64536CB2" w14:textId="77777777" w:rsidR="00E8293F" w:rsidRDefault="00E8293F" w:rsidP="004C17A8">
            <w:pPr>
              <w:spacing w:after="0"/>
              <w:jc w:val="both"/>
              <w:rPr>
                <w:lang w:val="en-US" w:eastAsia="zh-CN"/>
              </w:rPr>
            </w:pPr>
            <w:r>
              <w:rPr>
                <w:lang w:val="en-US" w:eastAsia="zh-CN"/>
              </w:rPr>
              <w:t>2</w:t>
            </w:r>
          </w:p>
        </w:tc>
        <w:tc>
          <w:tcPr>
            <w:tcW w:w="1692" w:type="dxa"/>
          </w:tcPr>
          <w:p w14:paraId="6F7DE412" w14:textId="77777777" w:rsidR="00E8293F" w:rsidRDefault="00E8293F" w:rsidP="004C17A8">
            <w:pPr>
              <w:spacing w:after="0"/>
              <w:jc w:val="both"/>
              <w:rPr>
                <w:lang w:val="en-US" w:eastAsia="zh-CN"/>
              </w:rPr>
            </w:pPr>
            <w:r>
              <w:rPr>
                <w:lang w:val="en-US" w:eastAsia="zh-CN"/>
              </w:rPr>
              <w:t>2</w:t>
            </w:r>
          </w:p>
        </w:tc>
      </w:tr>
      <w:tr w:rsidR="00E8293F" w14:paraId="07BACAC8" w14:textId="77777777" w:rsidTr="004C17A8">
        <w:trPr>
          <w:trHeight w:val="252"/>
        </w:trPr>
        <w:tc>
          <w:tcPr>
            <w:tcW w:w="1690" w:type="dxa"/>
            <w:vAlign w:val="center"/>
          </w:tcPr>
          <w:p w14:paraId="56A3D053" w14:textId="77777777" w:rsidR="00E8293F" w:rsidRDefault="00E8293F" w:rsidP="004C17A8">
            <w:pPr>
              <w:spacing w:after="0"/>
              <w:jc w:val="both"/>
              <w:rPr>
                <w:lang w:val="en-US" w:eastAsia="zh-CN"/>
              </w:rPr>
            </w:pPr>
            <w:r>
              <w:rPr>
                <w:lang w:eastAsia="zh-CN"/>
              </w:rPr>
              <w:t>60</w:t>
            </w:r>
          </w:p>
        </w:tc>
        <w:tc>
          <w:tcPr>
            <w:tcW w:w="1690" w:type="dxa"/>
          </w:tcPr>
          <w:p w14:paraId="657BEAB3" w14:textId="77777777" w:rsidR="00E8293F" w:rsidRDefault="00E8293F" w:rsidP="004C17A8">
            <w:pPr>
              <w:spacing w:after="0"/>
              <w:jc w:val="both"/>
              <w:rPr>
                <w:lang w:val="en-US" w:eastAsia="zh-CN"/>
              </w:rPr>
            </w:pPr>
            <w:r>
              <w:rPr>
                <w:lang w:val="en-US" w:eastAsia="zh-CN"/>
              </w:rPr>
              <w:t>3</w:t>
            </w:r>
          </w:p>
        </w:tc>
        <w:tc>
          <w:tcPr>
            <w:tcW w:w="1690" w:type="dxa"/>
          </w:tcPr>
          <w:p w14:paraId="5DE7BA1B" w14:textId="77777777" w:rsidR="00E8293F" w:rsidRDefault="00E8293F" w:rsidP="004C17A8">
            <w:pPr>
              <w:spacing w:after="0"/>
              <w:jc w:val="both"/>
              <w:rPr>
                <w:lang w:val="en-US" w:eastAsia="zh-CN"/>
              </w:rPr>
            </w:pPr>
            <w:r>
              <w:rPr>
                <w:lang w:val="en-US" w:eastAsia="zh-CN"/>
              </w:rPr>
              <w:t>2</w:t>
            </w:r>
          </w:p>
        </w:tc>
        <w:tc>
          <w:tcPr>
            <w:tcW w:w="1692" w:type="dxa"/>
          </w:tcPr>
          <w:p w14:paraId="1DDB78EC" w14:textId="77777777" w:rsidR="00E8293F" w:rsidRDefault="00E8293F" w:rsidP="004C17A8">
            <w:pPr>
              <w:spacing w:after="0"/>
              <w:jc w:val="both"/>
              <w:rPr>
                <w:lang w:val="en-US" w:eastAsia="zh-CN"/>
              </w:rPr>
            </w:pPr>
            <w:r>
              <w:rPr>
                <w:lang w:val="en-US" w:eastAsia="zh-CN"/>
              </w:rPr>
              <w:t>2</w:t>
            </w:r>
          </w:p>
        </w:tc>
      </w:tr>
      <w:tr w:rsidR="00E8293F" w14:paraId="05175A16" w14:textId="77777777" w:rsidTr="004C17A8">
        <w:trPr>
          <w:trHeight w:val="252"/>
        </w:trPr>
        <w:tc>
          <w:tcPr>
            <w:tcW w:w="1690" w:type="dxa"/>
            <w:vAlign w:val="center"/>
          </w:tcPr>
          <w:p w14:paraId="2402145A" w14:textId="77777777" w:rsidR="00E8293F" w:rsidRDefault="00E8293F" w:rsidP="004C17A8">
            <w:pPr>
              <w:spacing w:after="0"/>
              <w:jc w:val="both"/>
              <w:rPr>
                <w:lang w:val="en-US" w:eastAsia="zh-CN"/>
              </w:rPr>
            </w:pPr>
            <w:r>
              <w:rPr>
                <w:lang w:val="en-US" w:eastAsia="zh-CN"/>
              </w:rPr>
              <w:t>120</w:t>
            </w:r>
          </w:p>
        </w:tc>
        <w:tc>
          <w:tcPr>
            <w:tcW w:w="1690" w:type="dxa"/>
          </w:tcPr>
          <w:p w14:paraId="7ED39549" w14:textId="77777777" w:rsidR="00E8293F" w:rsidRDefault="00E8293F" w:rsidP="004C17A8">
            <w:pPr>
              <w:spacing w:after="0"/>
              <w:jc w:val="both"/>
              <w:rPr>
                <w:lang w:val="en-US" w:eastAsia="zh-CN"/>
              </w:rPr>
            </w:pPr>
            <w:r>
              <w:rPr>
                <w:lang w:val="en-US" w:eastAsia="zh-CN"/>
              </w:rPr>
              <w:t>5</w:t>
            </w:r>
          </w:p>
        </w:tc>
        <w:tc>
          <w:tcPr>
            <w:tcW w:w="1690" w:type="dxa"/>
          </w:tcPr>
          <w:p w14:paraId="1613147F" w14:textId="77777777" w:rsidR="00E8293F" w:rsidRDefault="00E8293F" w:rsidP="004C17A8">
            <w:pPr>
              <w:spacing w:after="0"/>
              <w:jc w:val="both"/>
              <w:rPr>
                <w:lang w:val="en-US" w:eastAsia="zh-CN"/>
              </w:rPr>
            </w:pPr>
            <w:r>
              <w:rPr>
                <w:lang w:val="en-US" w:eastAsia="zh-CN"/>
              </w:rPr>
              <w:t>3</w:t>
            </w:r>
          </w:p>
        </w:tc>
        <w:tc>
          <w:tcPr>
            <w:tcW w:w="1692" w:type="dxa"/>
          </w:tcPr>
          <w:p w14:paraId="75061317" w14:textId="77777777" w:rsidR="00E8293F" w:rsidRDefault="00E8293F" w:rsidP="004C17A8">
            <w:pPr>
              <w:spacing w:after="0"/>
              <w:jc w:val="both"/>
              <w:rPr>
                <w:lang w:val="en-US" w:eastAsia="zh-CN"/>
              </w:rPr>
            </w:pPr>
            <w:r>
              <w:rPr>
                <w:lang w:val="en-US" w:eastAsia="zh-CN"/>
              </w:rPr>
              <w:t>3</w:t>
            </w:r>
          </w:p>
        </w:tc>
      </w:tr>
    </w:tbl>
    <w:p w14:paraId="2A2C0E73" w14:textId="3165BDDF" w:rsidR="00836A4B" w:rsidRPr="003E5AC5" w:rsidRDefault="00836A4B" w:rsidP="00836A4B">
      <w:pPr>
        <w:overflowPunct/>
        <w:autoSpaceDE/>
        <w:autoSpaceDN/>
        <w:adjustRightInd/>
        <w:jc w:val="both"/>
        <w:textAlignment w:val="auto"/>
        <w:rPr>
          <w:b/>
          <w:lang w:val="en-US"/>
        </w:rPr>
      </w:pPr>
    </w:p>
    <w:p w14:paraId="5947513C" w14:textId="79441D08" w:rsidR="00D019BA" w:rsidRDefault="00D76A93" w:rsidP="00254F7D">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w:t>
      </w:r>
      <w:r w:rsidR="000B19FE">
        <w:rPr>
          <w:rFonts w:eastAsia="宋体"/>
          <w:lang w:eastAsia="zh-CN"/>
        </w:rPr>
        <w:t xml:space="preserve"> </w:t>
      </w:r>
      <w:r w:rsidR="00E8293F">
        <w:rPr>
          <w:rFonts w:eastAsia="宋体"/>
          <w:lang w:eastAsia="zh-CN"/>
        </w:rPr>
        <w:t xml:space="preserve">async case in </w:t>
      </w:r>
      <w:r w:rsidR="000B19FE">
        <w:rPr>
          <w:rFonts w:eastAsia="宋体"/>
          <w:lang w:eastAsia="zh-CN"/>
        </w:rPr>
        <w:t xml:space="preserve">scenario 1, </w:t>
      </w:r>
      <w:r w:rsidR="00E8293F">
        <w:rPr>
          <w:rFonts w:eastAsia="宋体" w:hint="eastAsia"/>
          <w:lang w:eastAsia="zh-CN"/>
        </w:rPr>
        <w:t>it</w:t>
      </w:r>
      <w:r w:rsidR="00E8293F">
        <w:rPr>
          <w:rFonts w:eastAsia="宋体"/>
          <w:lang w:eastAsia="zh-CN"/>
        </w:rPr>
        <w:t xml:space="preserve"> </w:t>
      </w:r>
      <w:r w:rsidR="00E8293F">
        <w:rPr>
          <w:rFonts w:eastAsia="宋体" w:hint="eastAsia"/>
          <w:lang w:eastAsia="zh-CN"/>
        </w:rPr>
        <w:t>is</w:t>
      </w:r>
      <w:r w:rsidR="00E8293F">
        <w:rPr>
          <w:rFonts w:eastAsia="宋体"/>
          <w:lang w:eastAsia="zh-CN"/>
        </w:rPr>
        <w:t xml:space="preserve"> also straight forward </w:t>
      </w:r>
      <w:r w:rsidR="007B054F">
        <w:rPr>
          <w:rFonts w:eastAsia="宋体"/>
          <w:lang w:eastAsia="zh-CN"/>
        </w:rPr>
        <w:t>to calculate the interrupted slots</w:t>
      </w:r>
      <w:r w:rsidR="00C32D87">
        <w:rPr>
          <w:rFonts w:eastAsia="宋体"/>
          <w:lang w:eastAsia="zh-CN"/>
        </w:rPr>
        <w:t>.</w:t>
      </w:r>
      <w:r w:rsidR="00B40367">
        <w:rPr>
          <w:rFonts w:eastAsia="宋体"/>
          <w:lang w:eastAsia="zh-CN"/>
        </w:rPr>
        <w:t xml:space="preserve"> </w:t>
      </w:r>
    </w:p>
    <w:p w14:paraId="451AB07F" w14:textId="0A7ABBE1" w:rsidR="00A0534D" w:rsidRPr="00345FAB" w:rsidRDefault="00A0534D" w:rsidP="00254F7D">
      <w:pPr>
        <w:overflowPunct/>
        <w:autoSpaceDE/>
        <w:autoSpaceDN/>
        <w:adjustRightInd/>
        <w:jc w:val="both"/>
        <w:textAlignment w:val="auto"/>
        <w:rPr>
          <w:rFonts w:eastAsia="宋体"/>
          <w:b/>
          <w:lang w:eastAsia="zh-CN"/>
        </w:rPr>
      </w:pPr>
      <w:r w:rsidRPr="00345FAB">
        <w:rPr>
          <w:rFonts w:eastAsia="宋体" w:hint="eastAsia"/>
          <w:b/>
          <w:lang w:eastAsia="zh-CN"/>
        </w:rPr>
        <w:t>P</w:t>
      </w:r>
      <w:r w:rsidRPr="00345FAB">
        <w:rPr>
          <w:rFonts w:eastAsia="宋体"/>
          <w:b/>
          <w:lang w:eastAsia="zh-CN"/>
        </w:rPr>
        <w:t xml:space="preserve">roposal </w:t>
      </w:r>
      <w:proofErr w:type="gramStart"/>
      <w:r w:rsidR="00286701">
        <w:rPr>
          <w:rFonts w:eastAsia="宋体"/>
          <w:b/>
          <w:lang w:eastAsia="zh-CN"/>
        </w:rPr>
        <w:t>4</w:t>
      </w:r>
      <w:r w:rsidRPr="00345FAB">
        <w:rPr>
          <w:rFonts w:eastAsia="宋体"/>
          <w:b/>
          <w:lang w:eastAsia="zh-CN"/>
        </w:rPr>
        <w:t xml:space="preserve">  </w:t>
      </w:r>
      <w:r w:rsidR="00E46972" w:rsidRPr="00345FAB">
        <w:rPr>
          <w:b/>
          <w:lang w:val="en-US"/>
        </w:rPr>
        <w:t>The</w:t>
      </w:r>
      <w:proofErr w:type="gramEnd"/>
      <w:r w:rsidR="00E46972" w:rsidRPr="00345FAB">
        <w:rPr>
          <w:b/>
          <w:lang w:val="en-US"/>
        </w:rPr>
        <w:t xml:space="preserve"> interruption requirement for a</w:t>
      </w:r>
      <w:r w:rsidR="00A8411F">
        <w:rPr>
          <w:b/>
          <w:lang w:val="en-US"/>
        </w:rPr>
        <w:t>s</w:t>
      </w:r>
      <w:r w:rsidR="00E46972" w:rsidRPr="00345FAB">
        <w:rPr>
          <w:b/>
          <w:lang w:val="en-US"/>
        </w:rPr>
        <w:t xml:space="preserve">ync case in scenario </w:t>
      </w:r>
      <w:r w:rsidR="00345FAB">
        <w:rPr>
          <w:b/>
          <w:lang w:val="en-US"/>
        </w:rPr>
        <w:t>1</w:t>
      </w:r>
      <w:r w:rsidR="00E46972" w:rsidRPr="00345FAB">
        <w:rPr>
          <w:b/>
          <w:lang w:val="en-US"/>
        </w:rPr>
        <w:t xml:space="preserve"> is specified </w:t>
      </w:r>
      <w:r w:rsidR="00551A9F">
        <w:rPr>
          <w:b/>
          <w:lang w:val="en-US"/>
        </w:rPr>
        <w:t xml:space="preserve">in number of slots </w:t>
      </w:r>
      <w:r w:rsidR="00E46972" w:rsidRPr="00345FAB">
        <w:rPr>
          <w:b/>
          <w:lang w:val="en-US"/>
        </w:rPr>
        <w:t>as</w:t>
      </w:r>
    </w:p>
    <w:tbl>
      <w:tblPr>
        <w:tblStyle w:val="ae"/>
        <w:tblW w:w="0" w:type="auto"/>
        <w:tblInd w:w="1430" w:type="dxa"/>
        <w:tblLook w:val="04A0" w:firstRow="1" w:lastRow="0" w:firstColumn="1" w:lastColumn="0" w:noHBand="0" w:noVBand="1"/>
      </w:tblPr>
      <w:tblGrid>
        <w:gridCol w:w="1690"/>
        <w:gridCol w:w="1690"/>
        <w:gridCol w:w="1690"/>
        <w:gridCol w:w="1692"/>
      </w:tblGrid>
      <w:tr w:rsidR="00E46972" w14:paraId="14DBA181" w14:textId="77777777" w:rsidTr="004C17A8">
        <w:trPr>
          <w:trHeight w:val="235"/>
        </w:trPr>
        <w:tc>
          <w:tcPr>
            <w:tcW w:w="1690" w:type="dxa"/>
            <w:vMerge w:val="restart"/>
            <w:vAlign w:val="center"/>
          </w:tcPr>
          <w:p w14:paraId="7B0DC557" w14:textId="77777777" w:rsidR="00E46972" w:rsidRDefault="00E46972" w:rsidP="004C17A8">
            <w:pPr>
              <w:spacing w:after="0"/>
              <w:jc w:val="center"/>
              <w:rPr>
                <w:lang w:val="en-US" w:eastAsia="zh-CN"/>
              </w:rPr>
            </w:pPr>
            <w:r>
              <w:rPr>
                <w:lang w:eastAsia="zh-CN"/>
              </w:rPr>
              <w:t xml:space="preserve">Victim CC </w:t>
            </w:r>
            <w:proofErr w:type="gramStart"/>
            <w:r>
              <w:rPr>
                <w:lang w:eastAsia="zh-CN"/>
              </w:rPr>
              <w:t>SCS(</w:t>
            </w:r>
            <w:proofErr w:type="gramEnd"/>
            <w:r>
              <w:rPr>
                <w:lang w:eastAsia="zh-CN"/>
              </w:rPr>
              <w:t>kHz)</w:t>
            </w:r>
          </w:p>
        </w:tc>
        <w:tc>
          <w:tcPr>
            <w:tcW w:w="5072" w:type="dxa"/>
            <w:gridSpan w:val="3"/>
            <w:vAlign w:val="bottom"/>
          </w:tcPr>
          <w:p w14:paraId="5A589F14" w14:textId="77777777" w:rsidR="00E46972" w:rsidRDefault="00E46972" w:rsidP="004C17A8">
            <w:pPr>
              <w:spacing w:after="0"/>
              <w:jc w:val="center"/>
              <w:rPr>
                <w:lang w:val="en-US" w:eastAsia="zh-CN"/>
              </w:rPr>
            </w:pPr>
            <w:r>
              <w:rPr>
                <w:lang w:eastAsia="zh-CN"/>
              </w:rPr>
              <w:t>Aggressor CC SCS (kHz)</w:t>
            </w:r>
          </w:p>
        </w:tc>
      </w:tr>
      <w:tr w:rsidR="00E46972" w14:paraId="456C1F44" w14:textId="77777777" w:rsidTr="004C17A8">
        <w:trPr>
          <w:trHeight w:val="363"/>
        </w:trPr>
        <w:tc>
          <w:tcPr>
            <w:tcW w:w="1690" w:type="dxa"/>
            <w:vMerge/>
          </w:tcPr>
          <w:p w14:paraId="48CF802B" w14:textId="77777777" w:rsidR="00E46972" w:rsidRDefault="00E46972" w:rsidP="004C17A8">
            <w:pPr>
              <w:spacing w:after="0"/>
              <w:jc w:val="both"/>
              <w:rPr>
                <w:lang w:eastAsia="zh-CN"/>
              </w:rPr>
            </w:pPr>
          </w:p>
        </w:tc>
        <w:tc>
          <w:tcPr>
            <w:tcW w:w="1690" w:type="dxa"/>
            <w:vAlign w:val="center"/>
          </w:tcPr>
          <w:p w14:paraId="5B74D533" w14:textId="77777777" w:rsidR="00E46972" w:rsidRDefault="00E46972" w:rsidP="004C17A8">
            <w:pPr>
              <w:spacing w:after="0"/>
              <w:jc w:val="both"/>
              <w:rPr>
                <w:lang w:val="en-US" w:eastAsia="zh-CN"/>
              </w:rPr>
            </w:pPr>
            <w:r>
              <w:rPr>
                <w:lang w:eastAsia="zh-CN"/>
              </w:rPr>
              <w:t xml:space="preserve">15 </w:t>
            </w:r>
          </w:p>
        </w:tc>
        <w:tc>
          <w:tcPr>
            <w:tcW w:w="1690" w:type="dxa"/>
            <w:vAlign w:val="center"/>
          </w:tcPr>
          <w:p w14:paraId="2C23EEBA" w14:textId="77777777" w:rsidR="00E46972" w:rsidRDefault="00E46972" w:rsidP="004C17A8">
            <w:pPr>
              <w:spacing w:after="0"/>
              <w:jc w:val="both"/>
              <w:rPr>
                <w:lang w:val="en-US" w:eastAsia="zh-CN"/>
              </w:rPr>
            </w:pPr>
            <w:r>
              <w:rPr>
                <w:lang w:eastAsia="zh-CN"/>
              </w:rPr>
              <w:t>30</w:t>
            </w:r>
          </w:p>
        </w:tc>
        <w:tc>
          <w:tcPr>
            <w:tcW w:w="1692" w:type="dxa"/>
            <w:vAlign w:val="center"/>
          </w:tcPr>
          <w:p w14:paraId="798A304E" w14:textId="77777777" w:rsidR="00E46972" w:rsidRDefault="00E46972" w:rsidP="004C17A8">
            <w:pPr>
              <w:spacing w:after="0"/>
              <w:jc w:val="both"/>
              <w:rPr>
                <w:lang w:val="en-US" w:eastAsia="zh-CN"/>
              </w:rPr>
            </w:pPr>
            <w:r>
              <w:rPr>
                <w:lang w:eastAsia="zh-CN"/>
              </w:rPr>
              <w:t>60</w:t>
            </w:r>
          </w:p>
        </w:tc>
      </w:tr>
      <w:tr w:rsidR="00E46972" w14:paraId="709EAA17" w14:textId="77777777" w:rsidTr="004C17A8">
        <w:trPr>
          <w:trHeight w:val="252"/>
        </w:trPr>
        <w:tc>
          <w:tcPr>
            <w:tcW w:w="1690" w:type="dxa"/>
            <w:vAlign w:val="center"/>
          </w:tcPr>
          <w:p w14:paraId="5FF84227" w14:textId="77777777" w:rsidR="00E46972" w:rsidRDefault="00E46972" w:rsidP="004C17A8">
            <w:pPr>
              <w:spacing w:after="0"/>
              <w:jc w:val="both"/>
              <w:rPr>
                <w:lang w:val="en-US" w:eastAsia="zh-CN"/>
              </w:rPr>
            </w:pPr>
            <w:r>
              <w:rPr>
                <w:lang w:eastAsia="zh-CN"/>
              </w:rPr>
              <w:t>15 (NR or LTE)</w:t>
            </w:r>
          </w:p>
        </w:tc>
        <w:tc>
          <w:tcPr>
            <w:tcW w:w="1690" w:type="dxa"/>
          </w:tcPr>
          <w:p w14:paraId="520EB2D3" w14:textId="77777777" w:rsidR="00E46972" w:rsidRDefault="00E46972" w:rsidP="004C17A8">
            <w:pPr>
              <w:spacing w:after="0"/>
              <w:jc w:val="both"/>
              <w:rPr>
                <w:lang w:val="en-US" w:eastAsia="zh-CN"/>
              </w:rPr>
            </w:pPr>
            <w:r>
              <w:rPr>
                <w:lang w:val="en-US" w:eastAsia="zh-CN"/>
              </w:rPr>
              <w:t>2</w:t>
            </w:r>
          </w:p>
        </w:tc>
        <w:tc>
          <w:tcPr>
            <w:tcW w:w="1690" w:type="dxa"/>
          </w:tcPr>
          <w:p w14:paraId="18EF2EA2" w14:textId="77777777" w:rsidR="00E46972" w:rsidRDefault="00E46972" w:rsidP="004C17A8">
            <w:pPr>
              <w:spacing w:after="0"/>
              <w:jc w:val="both"/>
              <w:rPr>
                <w:lang w:val="en-US" w:eastAsia="zh-CN"/>
              </w:rPr>
            </w:pPr>
            <w:r>
              <w:rPr>
                <w:lang w:val="en-US" w:eastAsia="zh-CN"/>
              </w:rPr>
              <w:t>2</w:t>
            </w:r>
          </w:p>
        </w:tc>
        <w:tc>
          <w:tcPr>
            <w:tcW w:w="1692" w:type="dxa"/>
          </w:tcPr>
          <w:p w14:paraId="2ADCB87F" w14:textId="77777777" w:rsidR="00E46972" w:rsidRDefault="00E46972" w:rsidP="004C17A8">
            <w:pPr>
              <w:spacing w:after="0"/>
              <w:jc w:val="both"/>
              <w:rPr>
                <w:lang w:val="en-US" w:eastAsia="zh-CN"/>
              </w:rPr>
            </w:pPr>
            <w:r>
              <w:rPr>
                <w:lang w:val="en-US" w:eastAsia="zh-CN"/>
              </w:rPr>
              <w:t>2</w:t>
            </w:r>
          </w:p>
        </w:tc>
      </w:tr>
      <w:tr w:rsidR="00E46972" w14:paraId="24B6F1B1" w14:textId="77777777" w:rsidTr="004C17A8">
        <w:trPr>
          <w:trHeight w:val="252"/>
        </w:trPr>
        <w:tc>
          <w:tcPr>
            <w:tcW w:w="1690" w:type="dxa"/>
            <w:vAlign w:val="center"/>
          </w:tcPr>
          <w:p w14:paraId="11F018EA" w14:textId="77777777" w:rsidR="00E46972" w:rsidRDefault="00E46972" w:rsidP="004C17A8">
            <w:pPr>
              <w:spacing w:after="0"/>
              <w:jc w:val="both"/>
              <w:rPr>
                <w:lang w:val="en-US" w:eastAsia="zh-CN"/>
              </w:rPr>
            </w:pPr>
            <w:r>
              <w:rPr>
                <w:lang w:eastAsia="zh-CN"/>
              </w:rPr>
              <w:t>30</w:t>
            </w:r>
          </w:p>
        </w:tc>
        <w:tc>
          <w:tcPr>
            <w:tcW w:w="1690" w:type="dxa"/>
          </w:tcPr>
          <w:p w14:paraId="42F8737E" w14:textId="77777777" w:rsidR="00E46972" w:rsidRDefault="00E46972" w:rsidP="004C17A8">
            <w:pPr>
              <w:spacing w:after="0"/>
              <w:jc w:val="both"/>
              <w:rPr>
                <w:lang w:val="en-US" w:eastAsia="zh-CN"/>
              </w:rPr>
            </w:pPr>
            <w:r>
              <w:rPr>
                <w:lang w:val="en-US" w:eastAsia="zh-CN"/>
              </w:rPr>
              <w:t>2</w:t>
            </w:r>
          </w:p>
        </w:tc>
        <w:tc>
          <w:tcPr>
            <w:tcW w:w="1690" w:type="dxa"/>
          </w:tcPr>
          <w:p w14:paraId="5073823D" w14:textId="77777777" w:rsidR="00E46972" w:rsidRDefault="00E46972" w:rsidP="004C17A8">
            <w:pPr>
              <w:spacing w:after="0"/>
              <w:jc w:val="both"/>
              <w:rPr>
                <w:lang w:val="en-US" w:eastAsia="zh-CN"/>
              </w:rPr>
            </w:pPr>
            <w:r>
              <w:rPr>
                <w:lang w:val="en-US" w:eastAsia="zh-CN"/>
              </w:rPr>
              <w:t>2</w:t>
            </w:r>
          </w:p>
        </w:tc>
        <w:tc>
          <w:tcPr>
            <w:tcW w:w="1692" w:type="dxa"/>
          </w:tcPr>
          <w:p w14:paraId="7A58335A" w14:textId="77777777" w:rsidR="00E46972" w:rsidRDefault="00E46972" w:rsidP="004C17A8">
            <w:pPr>
              <w:spacing w:after="0"/>
              <w:jc w:val="both"/>
              <w:rPr>
                <w:lang w:val="en-US" w:eastAsia="zh-CN"/>
              </w:rPr>
            </w:pPr>
            <w:r>
              <w:rPr>
                <w:lang w:val="en-US" w:eastAsia="zh-CN"/>
              </w:rPr>
              <w:t>2</w:t>
            </w:r>
          </w:p>
        </w:tc>
      </w:tr>
      <w:tr w:rsidR="00E46972" w14:paraId="14EA0223" w14:textId="77777777" w:rsidTr="004C17A8">
        <w:trPr>
          <w:trHeight w:val="252"/>
        </w:trPr>
        <w:tc>
          <w:tcPr>
            <w:tcW w:w="1690" w:type="dxa"/>
            <w:vAlign w:val="center"/>
          </w:tcPr>
          <w:p w14:paraId="1962DFA8" w14:textId="77777777" w:rsidR="00E46972" w:rsidRDefault="00E46972" w:rsidP="004C17A8">
            <w:pPr>
              <w:spacing w:after="0"/>
              <w:jc w:val="both"/>
              <w:rPr>
                <w:lang w:val="en-US" w:eastAsia="zh-CN"/>
              </w:rPr>
            </w:pPr>
            <w:r>
              <w:rPr>
                <w:lang w:eastAsia="zh-CN"/>
              </w:rPr>
              <w:lastRenderedPageBreak/>
              <w:t>60</w:t>
            </w:r>
          </w:p>
        </w:tc>
        <w:tc>
          <w:tcPr>
            <w:tcW w:w="1690" w:type="dxa"/>
          </w:tcPr>
          <w:p w14:paraId="012AE708" w14:textId="72092DD3" w:rsidR="00E46972" w:rsidRDefault="00C90A16" w:rsidP="004C17A8">
            <w:pPr>
              <w:spacing w:after="0"/>
              <w:jc w:val="both"/>
              <w:rPr>
                <w:lang w:val="en-US" w:eastAsia="zh-CN"/>
              </w:rPr>
            </w:pPr>
            <w:r>
              <w:rPr>
                <w:lang w:val="en-US" w:eastAsia="zh-CN"/>
              </w:rPr>
              <w:t>2</w:t>
            </w:r>
          </w:p>
        </w:tc>
        <w:tc>
          <w:tcPr>
            <w:tcW w:w="1690" w:type="dxa"/>
          </w:tcPr>
          <w:p w14:paraId="65EDDDD1" w14:textId="77777777" w:rsidR="00E46972" w:rsidRDefault="00E46972" w:rsidP="004C17A8">
            <w:pPr>
              <w:spacing w:after="0"/>
              <w:jc w:val="both"/>
              <w:rPr>
                <w:lang w:val="en-US" w:eastAsia="zh-CN"/>
              </w:rPr>
            </w:pPr>
            <w:r>
              <w:rPr>
                <w:lang w:val="en-US" w:eastAsia="zh-CN"/>
              </w:rPr>
              <w:t>2</w:t>
            </w:r>
          </w:p>
        </w:tc>
        <w:tc>
          <w:tcPr>
            <w:tcW w:w="1692" w:type="dxa"/>
          </w:tcPr>
          <w:p w14:paraId="716398CE" w14:textId="77777777" w:rsidR="00E46972" w:rsidRDefault="00E46972" w:rsidP="004C17A8">
            <w:pPr>
              <w:spacing w:after="0"/>
              <w:jc w:val="both"/>
              <w:rPr>
                <w:lang w:val="en-US" w:eastAsia="zh-CN"/>
              </w:rPr>
            </w:pPr>
            <w:r>
              <w:rPr>
                <w:lang w:val="en-US" w:eastAsia="zh-CN"/>
              </w:rPr>
              <w:t>2</w:t>
            </w:r>
          </w:p>
        </w:tc>
      </w:tr>
      <w:tr w:rsidR="00E46972" w14:paraId="4AE48A4C" w14:textId="77777777" w:rsidTr="004C17A8">
        <w:trPr>
          <w:trHeight w:val="252"/>
        </w:trPr>
        <w:tc>
          <w:tcPr>
            <w:tcW w:w="1690" w:type="dxa"/>
            <w:vAlign w:val="center"/>
          </w:tcPr>
          <w:p w14:paraId="7060B062" w14:textId="77777777" w:rsidR="00E46972" w:rsidRDefault="00E46972" w:rsidP="004C17A8">
            <w:pPr>
              <w:spacing w:after="0"/>
              <w:jc w:val="both"/>
              <w:rPr>
                <w:lang w:val="en-US" w:eastAsia="zh-CN"/>
              </w:rPr>
            </w:pPr>
            <w:r>
              <w:rPr>
                <w:lang w:val="en-US" w:eastAsia="zh-CN"/>
              </w:rPr>
              <w:t>120</w:t>
            </w:r>
          </w:p>
        </w:tc>
        <w:tc>
          <w:tcPr>
            <w:tcW w:w="1690" w:type="dxa"/>
          </w:tcPr>
          <w:p w14:paraId="485B9E3B" w14:textId="7C7DDBB7" w:rsidR="00E46972" w:rsidRDefault="00C90A16" w:rsidP="004C17A8">
            <w:pPr>
              <w:spacing w:after="0"/>
              <w:jc w:val="both"/>
              <w:rPr>
                <w:lang w:val="en-US" w:eastAsia="zh-CN"/>
              </w:rPr>
            </w:pPr>
            <w:r>
              <w:rPr>
                <w:lang w:val="en-US" w:eastAsia="zh-CN"/>
              </w:rPr>
              <w:t>2</w:t>
            </w:r>
          </w:p>
        </w:tc>
        <w:tc>
          <w:tcPr>
            <w:tcW w:w="1690" w:type="dxa"/>
          </w:tcPr>
          <w:p w14:paraId="7DD2165F" w14:textId="077DD8FA" w:rsidR="00E46972" w:rsidRDefault="00C90A16" w:rsidP="004C17A8">
            <w:pPr>
              <w:spacing w:after="0"/>
              <w:jc w:val="both"/>
              <w:rPr>
                <w:lang w:val="en-US" w:eastAsia="zh-CN"/>
              </w:rPr>
            </w:pPr>
            <w:r>
              <w:rPr>
                <w:lang w:val="en-US" w:eastAsia="zh-CN"/>
              </w:rPr>
              <w:t>2</w:t>
            </w:r>
          </w:p>
        </w:tc>
        <w:tc>
          <w:tcPr>
            <w:tcW w:w="1692" w:type="dxa"/>
          </w:tcPr>
          <w:p w14:paraId="7FB12BA6" w14:textId="61CE2407" w:rsidR="00E46972" w:rsidRDefault="00C90A16" w:rsidP="004C17A8">
            <w:pPr>
              <w:spacing w:after="0"/>
              <w:jc w:val="both"/>
              <w:rPr>
                <w:lang w:val="en-US" w:eastAsia="zh-CN"/>
              </w:rPr>
            </w:pPr>
            <w:r>
              <w:rPr>
                <w:lang w:val="en-US" w:eastAsia="zh-CN"/>
              </w:rPr>
              <w:t>2</w:t>
            </w:r>
          </w:p>
        </w:tc>
      </w:tr>
    </w:tbl>
    <w:p w14:paraId="7BF42813" w14:textId="77777777" w:rsidR="00164029" w:rsidRDefault="00164029" w:rsidP="00254F7D">
      <w:pPr>
        <w:overflowPunct/>
        <w:autoSpaceDE/>
        <w:autoSpaceDN/>
        <w:adjustRightInd/>
        <w:jc w:val="both"/>
        <w:textAlignment w:val="auto"/>
        <w:rPr>
          <w:rFonts w:eastAsia="宋体"/>
          <w:lang w:eastAsia="zh-CN"/>
        </w:rPr>
      </w:pPr>
    </w:p>
    <w:p w14:paraId="53DA6508" w14:textId="77777777" w:rsidR="008E77CF" w:rsidRDefault="00B40367" w:rsidP="00254F7D">
      <w:pPr>
        <w:overflowPunct/>
        <w:autoSpaceDE/>
        <w:autoSpaceDN/>
        <w:adjustRightInd/>
        <w:jc w:val="both"/>
        <w:textAlignment w:val="auto"/>
        <w:rPr>
          <w:rFonts w:eastAsia="宋体"/>
          <w:lang w:eastAsia="zh-CN"/>
        </w:rPr>
      </w:pPr>
      <w:r>
        <w:rPr>
          <w:rFonts w:eastAsia="宋体"/>
          <w:lang w:eastAsia="zh-CN"/>
        </w:rPr>
        <w:t>For the sync case</w:t>
      </w:r>
      <w:r w:rsidR="00D019BA">
        <w:rPr>
          <w:rFonts w:eastAsia="宋体"/>
          <w:lang w:eastAsia="zh-CN"/>
        </w:rPr>
        <w:t xml:space="preserve"> of scenario 1</w:t>
      </w:r>
      <w:r>
        <w:rPr>
          <w:rFonts w:eastAsia="宋体"/>
          <w:lang w:eastAsia="zh-CN"/>
        </w:rPr>
        <w:t xml:space="preserve">, </w:t>
      </w:r>
      <w:r w:rsidR="006A41F3">
        <w:rPr>
          <w:rFonts w:eastAsia="宋体"/>
          <w:lang w:eastAsia="zh-CN"/>
        </w:rPr>
        <w:t xml:space="preserve">the MRTD </w:t>
      </w:r>
      <w:r w:rsidR="001B40AB">
        <w:rPr>
          <w:rFonts w:eastAsia="宋体"/>
          <w:lang w:eastAsia="zh-CN"/>
        </w:rPr>
        <w:t>and</w:t>
      </w:r>
      <w:r w:rsidR="006A41F3">
        <w:rPr>
          <w:rFonts w:eastAsia="宋体"/>
          <w:lang w:eastAsia="zh-CN"/>
        </w:rPr>
        <w:t xml:space="preserve"> MTTD </w:t>
      </w:r>
      <w:r w:rsidR="00786666">
        <w:rPr>
          <w:rFonts w:eastAsia="宋体"/>
          <w:lang w:eastAsia="zh-CN"/>
        </w:rPr>
        <w:t xml:space="preserve">requirements </w:t>
      </w:r>
      <w:r w:rsidR="001B40AB">
        <w:rPr>
          <w:rFonts w:eastAsia="宋体"/>
          <w:lang w:eastAsia="zh-CN"/>
        </w:rPr>
        <w:t>are less than the duration of one OFDM symbol</w:t>
      </w:r>
      <w:r w:rsidR="00786666">
        <w:rPr>
          <w:rFonts w:eastAsia="宋体"/>
          <w:lang w:eastAsia="zh-CN"/>
        </w:rPr>
        <w:t xml:space="preserve"> for SCS&lt;=30kHz</w:t>
      </w:r>
      <w:r w:rsidR="001B40AB">
        <w:rPr>
          <w:rFonts w:eastAsia="宋体"/>
          <w:lang w:eastAsia="zh-CN"/>
        </w:rPr>
        <w:t xml:space="preserve">. </w:t>
      </w:r>
    </w:p>
    <w:p w14:paraId="45B5E5CB" w14:textId="202D2A8A" w:rsidR="002D7820" w:rsidRDefault="00CA31F3" w:rsidP="00254F7D">
      <w:pPr>
        <w:overflowPunct/>
        <w:autoSpaceDE/>
        <w:autoSpaceDN/>
        <w:adjustRightInd/>
        <w:jc w:val="both"/>
        <w:textAlignment w:val="auto"/>
        <w:rPr>
          <w:rFonts w:eastAsia="宋体"/>
          <w:lang w:eastAsia="zh-CN"/>
        </w:rPr>
      </w:pPr>
      <w:r>
        <w:rPr>
          <w:rFonts w:eastAsia="宋体"/>
          <w:lang w:eastAsia="zh-CN"/>
        </w:rPr>
        <w:t>I</w:t>
      </w:r>
      <w:r w:rsidR="002D7820">
        <w:rPr>
          <w:rFonts w:eastAsia="宋体"/>
          <w:lang w:eastAsia="zh-CN"/>
        </w:rPr>
        <w:t xml:space="preserve">n last meeting it was agreed to consider symbol level interruption. It is also OK </w:t>
      </w:r>
      <w:r w:rsidR="00571620">
        <w:rPr>
          <w:rFonts w:eastAsia="宋体"/>
          <w:lang w:eastAsia="zh-CN"/>
        </w:rPr>
        <w:t xml:space="preserve">to </w:t>
      </w:r>
      <w:r w:rsidR="002D7820">
        <w:rPr>
          <w:rFonts w:eastAsia="宋体"/>
          <w:lang w:eastAsia="zh-CN"/>
        </w:rPr>
        <w:t>consider the average symbol length as 1/14*</w:t>
      </w:r>
      <w:proofErr w:type="spellStart"/>
      <w:r w:rsidR="002D7820">
        <w:rPr>
          <w:rFonts w:eastAsia="宋体"/>
          <w:lang w:eastAsia="zh-CN"/>
        </w:rPr>
        <w:t>NR_Slot_length</w:t>
      </w:r>
      <w:proofErr w:type="spellEnd"/>
      <w:r w:rsidR="002D7820">
        <w:rPr>
          <w:rFonts w:eastAsia="宋体"/>
          <w:lang w:eastAsia="zh-CN"/>
        </w:rPr>
        <w:t>.</w:t>
      </w:r>
      <w:r w:rsidR="00FE7280">
        <w:rPr>
          <w:rFonts w:eastAsia="宋体"/>
          <w:lang w:eastAsia="zh-CN"/>
        </w:rPr>
        <w:t xml:space="preserve"> Based on this, it is straight forward to calculate the interrupted symbols </w:t>
      </w:r>
      <w:r w:rsidR="005F1A1F">
        <w:rPr>
          <w:rFonts w:eastAsia="宋体"/>
          <w:lang w:eastAsia="zh-CN"/>
        </w:rPr>
        <w:t xml:space="preserve">by adding interruption length with MRTD </w:t>
      </w:r>
      <w:r w:rsidR="00FE7280">
        <w:rPr>
          <w:rFonts w:eastAsia="宋体"/>
          <w:lang w:eastAsia="zh-CN"/>
        </w:rPr>
        <w:t>as</w:t>
      </w:r>
    </w:p>
    <w:tbl>
      <w:tblPr>
        <w:tblStyle w:val="ae"/>
        <w:tblW w:w="0" w:type="auto"/>
        <w:tblInd w:w="1430" w:type="dxa"/>
        <w:tblLook w:val="04A0" w:firstRow="1" w:lastRow="0" w:firstColumn="1" w:lastColumn="0" w:noHBand="0" w:noVBand="1"/>
      </w:tblPr>
      <w:tblGrid>
        <w:gridCol w:w="1690"/>
        <w:gridCol w:w="1690"/>
        <w:gridCol w:w="1690"/>
        <w:gridCol w:w="1692"/>
      </w:tblGrid>
      <w:tr w:rsidR="003164C5" w14:paraId="3457F47D" w14:textId="77777777" w:rsidTr="004C17A8">
        <w:trPr>
          <w:trHeight w:val="235"/>
        </w:trPr>
        <w:tc>
          <w:tcPr>
            <w:tcW w:w="1690" w:type="dxa"/>
            <w:vMerge w:val="restart"/>
            <w:vAlign w:val="center"/>
          </w:tcPr>
          <w:p w14:paraId="3B92DE44" w14:textId="77777777" w:rsidR="003164C5" w:rsidRDefault="003164C5" w:rsidP="004C17A8">
            <w:pPr>
              <w:spacing w:after="0"/>
              <w:jc w:val="center"/>
              <w:rPr>
                <w:lang w:val="en-US" w:eastAsia="zh-CN"/>
              </w:rPr>
            </w:pPr>
            <w:r>
              <w:rPr>
                <w:lang w:eastAsia="zh-CN"/>
              </w:rPr>
              <w:t xml:space="preserve">Victim CC </w:t>
            </w:r>
            <w:proofErr w:type="gramStart"/>
            <w:r>
              <w:rPr>
                <w:lang w:eastAsia="zh-CN"/>
              </w:rPr>
              <w:t>SCS(</w:t>
            </w:r>
            <w:proofErr w:type="gramEnd"/>
            <w:r>
              <w:rPr>
                <w:lang w:eastAsia="zh-CN"/>
              </w:rPr>
              <w:t>kHz)</w:t>
            </w:r>
          </w:p>
        </w:tc>
        <w:tc>
          <w:tcPr>
            <w:tcW w:w="5072" w:type="dxa"/>
            <w:gridSpan w:val="3"/>
            <w:vAlign w:val="bottom"/>
          </w:tcPr>
          <w:p w14:paraId="0C65B185" w14:textId="77777777" w:rsidR="003164C5" w:rsidRDefault="003164C5" w:rsidP="004C17A8">
            <w:pPr>
              <w:spacing w:after="0"/>
              <w:jc w:val="center"/>
              <w:rPr>
                <w:lang w:val="en-US" w:eastAsia="zh-CN"/>
              </w:rPr>
            </w:pPr>
            <w:r>
              <w:rPr>
                <w:lang w:eastAsia="zh-CN"/>
              </w:rPr>
              <w:t>Aggressor CC SCS (kHz)</w:t>
            </w:r>
          </w:p>
        </w:tc>
      </w:tr>
      <w:tr w:rsidR="003164C5" w14:paraId="3D76F7D4" w14:textId="77777777" w:rsidTr="004C17A8">
        <w:trPr>
          <w:trHeight w:val="363"/>
        </w:trPr>
        <w:tc>
          <w:tcPr>
            <w:tcW w:w="1690" w:type="dxa"/>
            <w:vMerge/>
          </w:tcPr>
          <w:p w14:paraId="2D4B2997" w14:textId="77777777" w:rsidR="003164C5" w:rsidRDefault="003164C5" w:rsidP="004C17A8">
            <w:pPr>
              <w:spacing w:after="0"/>
              <w:jc w:val="both"/>
              <w:rPr>
                <w:lang w:eastAsia="zh-CN"/>
              </w:rPr>
            </w:pPr>
          </w:p>
        </w:tc>
        <w:tc>
          <w:tcPr>
            <w:tcW w:w="1690" w:type="dxa"/>
            <w:vAlign w:val="center"/>
          </w:tcPr>
          <w:p w14:paraId="378758F4" w14:textId="77777777" w:rsidR="003164C5" w:rsidRDefault="003164C5" w:rsidP="004C17A8">
            <w:pPr>
              <w:spacing w:after="0"/>
              <w:jc w:val="both"/>
              <w:rPr>
                <w:lang w:val="en-US" w:eastAsia="zh-CN"/>
              </w:rPr>
            </w:pPr>
            <w:r>
              <w:rPr>
                <w:lang w:eastAsia="zh-CN"/>
              </w:rPr>
              <w:t xml:space="preserve">15 </w:t>
            </w:r>
          </w:p>
        </w:tc>
        <w:tc>
          <w:tcPr>
            <w:tcW w:w="1690" w:type="dxa"/>
            <w:vAlign w:val="center"/>
          </w:tcPr>
          <w:p w14:paraId="5E6C4CF9" w14:textId="77777777" w:rsidR="003164C5" w:rsidRDefault="003164C5" w:rsidP="004C17A8">
            <w:pPr>
              <w:spacing w:after="0"/>
              <w:jc w:val="both"/>
              <w:rPr>
                <w:lang w:val="en-US" w:eastAsia="zh-CN"/>
              </w:rPr>
            </w:pPr>
            <w:r>
              <w:rPr>
                <w:lang w:eastAsia="zh-CN"/>
              </w:rPr>
              <w:t>30</w:t>
            </w:r>
          </w:p>
        </w:tc>
        <w:tc>
          <w:tcPr>
            <w:tcW w:w="1692" w:type="dxa"/>
            <w:vAlign w:val="center"/>
          </w:tcPr>
          <w:p w14:paraId="7BD1DF78" w14:textId="77777777" w:rsidR="003164C5" w:rsidRDefault="003164C5" w:rsidP="004C17A8">
            <w:pPr>
              <w:spacing w:after="0"/>
              <w:jc w:val="both"/>
              <w:rPr>
                <w:lang w:val="en-US" w:eastAsia="zh-CN"/>
              </w:rPr>
            </w:pPr>
            <w:r>
              <w:rPr>
                <w:lang w:eastAsia="zh-CN"/>
              </w:rPr>
              <w:t>60</w:t>
            </w:r>
          </w:p>
        </w:tc>
      </w:tr>
      <w:tr w:rsidR="00521FAF" w14:paraId="6269E82C" w14:textId="77777777" w:rsidTr="004C17A8">
        <w:trPr>
          <w:trHeight w:val="252"/>
        </w:trPr>
        <w:tc>
          <w:tcPr>
            <w:tcW w:w="1690" w:type="dxa"/>
            <w:vAlign w:val="center"/>
          </w:tcPr>
          <w:p w14:paraId="180E55F6" w14:textId="77777777" w:rsidR="00521FAF" w:rsidRDefault="00521FAF" w:rsidP="00521FAF">
            <w:pPr>
              <w:spacing w:after="0"/>
              <w:jc w:val="both"/>
              <w:rPr>
                <w:lang w:val="en-US" w:eastAsia="zh-CN"/>
              </w:rPr>
            </w:pPr>
            <w:r>
              <w:rPr>
                <w:lang w:eastAsia="zh-CN"/>
              </w:rPr>
              <w:t>15 (NR or LTE)</w:t>
            </w:r>
          </w:p>
        </w:tc>
        <w:tc>
          <w:tcPr>
            <w:tcW w:w="1690" w:type="dxa"/>
          </w:tcPr>
          <w:p w14:paraId="79047EF4" w14:textId="371AD45F" w:rsidR="00521FAF" w:rsidRPr="00580738" w:rsidRDefault="00521FAF" w:rsidP="00521FAF">
            <w:pPr>
              <w:spacing w:after="0"/>
              <w:jc w:val="both"/>
              <w:rPr>
                <w:rFonts w:eastAsiaTheme="minorEastAsia"/>
                <w:lang w:val="en-US" w:eastAsia="zh-CN"/>
              </w:rPr>
            </w:pPr>
            <w:r>
              <w:rPr>
                <w:rFonts w:eastAsiaTheme="minorEastAsia" w:hint="eastAsia"/>
                <w:lang w:val="en-US" w:eastAsia="zh-CN"/>
              </w:rPr>
              <w:t>2</w:t>
            </w:r>
          </w:p>
        </w:tc>
        <w:tc>
          <w:tcPr>
            <w:tcW w:w="1690" w:type="dxa"/>
          </w:tcPr>
          <w:p w14:paraId="3C874682" w14:textId="35263EC2" w:rsidR="00521FAF" w:rsidRDefault="00521FAF" w:rsidP="00521FAF">
            <w:pPr>
              <w:spacing w:after="0"/>
              <w:jc w:val="both"/>
              <w:rPr>
                <w:lang w:val="en-US" w:eastAsia="zh-CN"/>
              </w:rPr>
            </w:pPr>
            <w:r>
              <w:rPr>
                <w:lang w:val="en-US" w:eastAsia="zh-CN"/>
              </w:rPr>
              <w:t>2</w:t>
            </w:r>
          </w:p>
        </w:tc>
        <w:tc>
          <w:tcPr>
            <w:tcW w:w="1692" w:type="dxa"/>
          </w:tcPr>
          <w:p w14:paraId="2CA8CA69" w14:textId="6C7E6FB5" w:rsidR="00521FAF" w:rsidRPr="00712925" w:rsidRDefault="00521FAF" w:rsidP="00521FAF">
            <w:pPr>
              <w:spacing w:after="0"/>
              <w:jc w:val="both"/>
              <w:rPr>
                <w:rFonts w:eastAsiaTheme="minorEastAsia" w:hint="eastAsia"/>
                <w:lang w:val="en-US" w:eastAsia="zh-CN"/>
              </w:rPr>
            </w:pPr>
            <w:r>
              <w:rPr>
                <w:lang w:val="en-US" w:eastAsia="zh-CN"/>
              </w:rPr>
              <w:t>2</w:t>
            </w:r>
          </w:p>
        </w:tc>
      </w:tr>
      <w:tr w:rsidR="00521FAF" w14:paraId="2892740B" w14:textId="77777777" w:rsidTr="004C17A8">
        <w:trPr>
          <w:trHeight w:val="252"/>
        </w:trPr>
        <w:tc>
          <w:tcPr>
            <w:tcW w:w="1690" w:type="dxa"/>
            <w:vAlign w:val="center"/>
          </w:tcPr>
          <w:p w14:paraId="13FCCB82" w14:textId="77777777" w:rsidR="00521FAF" w:rsidRDefault="00521FAF" w:rsidP="00521FAF">
            <w:pPr>
              <w:spacing w:after="0"/>
              <w:jc w:val="both"/>
              <w:rPr>
                <w:lang w:val="en-US" w:eastAsia="zh-CN"/>
              </w:rPr>
            </w:pPr>
            <w:r>
              <w:rPr>
                <w:lang w:eastAsia="zh-CN"/>
              </w:rPr>
              <w:t>30</w:t>
            </w:r>
          </w:p>
        </w:tc>
        <w:tc>
          <w:tcPr>
            <w:tcW w:w="1690" w:type="dxa"/>
          </w:tcPr>
          <w:p w14:paraId="641806CD" w14:textId="41050750" w:rsidR="00521FAF" w:rsidRPr="00712925" w:rsidRDefault="00521FAF" w:rsidP="00521FAF">
            <w:pPr>
              <w:spacing w:after="0"/>
              <w:jc w:val="both"/>
              <w:rPr>
                <w:rFonts w:eastAsiaTheme="minorEastAsia" w:hint="eastAsia"/>
                <w:lang w:val="en-US" w:eastAsia="zh-CN"/>
              </w:rPr>
            </w:pPr>
            <w:r>
              <w:rPr>
                <w:lang w:val="en-US" w:eastAsia="zh-CN"/>
              </w:rPr>
              <w:t>4</w:t>
            </w:r>
          </w:p>
        </w:tc>
        <w:tc>
          <w:tcPr>
            <w:tcW w:w="1690" w:type="dxa"/>
          </w:tcPr>
          <w:p w14:paraId="08C9D8BE" w14:textId="1D6A5FDD" w:rsidR="00521FAF" w:rsidRDefault="00521FAF" w:rsidP="00521FAF">
            <w:pPr>
              <w:spacing w:after="0"/>
              <w:jc w:val="both"/>
              <w:rPr>
                <w:lang w:val="en-US" w:eastAsia="zh-CN"/>
              </w:rPr>
            </w:pPr>
            <w:r>
              <w:rPr>
                <w:lang w:val="en-US" w:eastAsia="zh-CN"/>
              </w:rPr>
              <w:t>3</w:t>
            </w:r>
          </w:p>
        </w:tc>
        <w:tc>
          <w:tcPr>
            <w:tcW w:w="1692" w:type="dxa"/>
          </w:tcPr>
          <w:p w14:paraId="428CA493" w14:textId="4976CEC5" w:rsidR="00521FAF" w:rsidRPr="00712925" w:rsidRDefault="00521FAF" w:rsidP="00521FAF">
            <w:pPr>
              <w:spacing w:after="0"/>
              <w:jc w:val="both"/>
              <w:rPr>
                <w:rFonts w:eastAsiaTheme="minorEastAsia" w:hint="eastAsia"/>
                <w:lang w:val="en-US" w:eastAsia="zh-CN"/>
              </w:rPr>
            </w:pPr>
            <w:r>
              <w:rPr>
                <w:lang w:val="en-US" w:eastAsia="zh-CN"/>
              </w:rPr>
              <w:t>3</w:t>
            </w:r>
          </w:p>
        </w:tc>
      </w:tr>
      <w:tr w:rsidR="00521FAF" w14:paraId="62CBD8E6" w14:textId="77777777" w:rsidTr="004C17A8">
        <w:trPr>
          <w:trHeight w:val="252"/>
        </w:trPr>
        <w:tc>
          <w:tcPr>
            <w:tcW w:w="1690" w:type="dxa"/>
            <w:vAlign w:val="center"/>
          </w:tcPr>
          <w:p w14:paraId="157A9F44" w14:textId="77777777" w:rsidR="00521FAF" w:rsidRDefault="00521FAF" w:rsidP="00521FAF">
            <w:pPr>
              <w:spacing w:after="0"/>
              <w:jc w:val="both"/>
              <w:rPr>
                <w:lang w:val="en-US" w:eastAsia="zh-CN"/>
              </w:rPr>
            </w:pPr>
            <w:r>
              <w:rPr>
                <w:lang w:eastAsia="zh-CN"/>
              </w:rPr>
              <w:t>60</w:t>
            </w:r>
          </w:p>
        </w:tc>
        <w:tc>
          <w:tcPr>
            <w:tcW w:w="1690" w:type="dxa"/>
          </w:tcPr>
          <w:p w14:paraId="1C3CC24E" w14:textId="5B239B00" w:rsidR="00521FAF" w:rsidRDefault="00521FAF" w:rsidP="00521FAF">
            <w:pPr>
              <w:spacing w:after="0"/>
              <w:jc w:val="both"/>
              <w:rPr>
                <w:lang w:val="en-US" w:eastAsia="zh-CN"/>
              </w:rPr>
            </w:pPr>
            <w:r>
              <w:rPr>
                <w:rFonts w:eastAsiaTheme="minorEastAsia" w:hint="eastAsia"/>
                <w:lang w:val="en-US" w:eastAsia="zh-CN"/>
              </w:rPr>
              <w:t>7</w:t>
            </w:r>
          </w:p>
        </w:tc>
        <w:tc>
          <w:tcPr>
            <w:tcW w:w="1690" w:type="dxa"/>
          </w:tcPr>
          <w:p w14:paraId="61F6F291" w14:textId="5928DB76" w:rsidR="00521FAF" w:rsidRDefault="00521FAF" w:rsidP="00521FAF">
            <w:pPr>
              <w:spacing w:after="0"/>
              <w:jc w:val="both"/>
              <w:rPr>
                <w:lang w:val="en-US" w:eastAsia="zh-CN"/>
              </w:rPr>
            </w:pPr>
            <w:r>
              <w:rPr>
                <w:rFonts w:eastAsiaTheme="minorEastAsia" w:hint="eastAsia"/>
                <w:lang w:val="en-US" w:eastAsia="zh-CN"/>
              </w:rPr>
              <w:t>5</w:t>
            </w:r>
          </w:p>
        </w:tc>
        <w:tc>
          <w:tcPr>
            <w:tcW w:w="1692" w:type="dxa"/>
          </w:tcPr>
          <w:p w14:paraId="59C48269" w14:textId="0C7A54B5" w:rsidR="00521FAF" w:rsidRPr="002976FD" w:rsidRDefault="00521FAF" w:rsidP="00521FAF">
            <w:pPr>
              <w:spacing w:after="0"/>
              <w:jc w:val="both"/>
              <w:rPr>
                <w:rFonts w:eastAsiaTheme="minorEastAsia"/>
                <w:lang w:val="en-US" w:eastAsia="zh-CN"/>
              </w:rPr>
            </w:pPr>
            <w:r>
              <w:rPr>
                <w:rFonts w:eastAsiaTheme="minorEastAsia"/>
                <w:lang w:val="en-US" w:eastAsia="zh-CN"/>
              </w:rPr>
              <w:t>4</w:t>
            </w:r>
          </w:p>
        </w:tc>
      </w:tr>
      <w:tr w:rsidR="00521FAF" w14:paraId="0199AB2C" w14:textId="77777777" w:rsidTr="004C17A8">
        <w:trPr>
          <w:trHeight w:val="252"/>
        </w:trPr>
        <w:tc>
          <w:tcPr>
            <w:tcW w:w="1690" w:type="dxa"/>
            <w:vAlign w:val="center"/>
          </w:tcPr>
          <w:p w14:paraId="414CD8D4" w14:textId="77777777" w:rsidR="00521FAF" w:rsidRDefault="00521FAF" w:rsidP="00521FAF">
            <w:pPr>
              <w:spacing w:after="0"/>
              <w:jc w:val="both"/>
              <w:rPr>
                <w:lang w:val="en-US" w:eastAsia="zh-CN"/>
              </w:rPr>
            </w:pPr>
            <w:r>
              <w:rPr>
                <w:lang w:val="en-US" w:eastAsia="zh-CN"/>
              </w:rPr>
              <w:t>120</w:t>
            </w:r>
          </w:p>
        </w:tc>
        <w:tc>
          <w:tcPr>
            <w:tcW w:w="1690" w:type="dxa"/>
          </w:tcPr>
          <w:p w14:paraId="3C271EB9" w14:textId="29260D29" w:rsidR="00521FAF" w:rsidRDefault="00521FAF" w:rsidP="00521FAF">
            <w:pPr>
              <w:spacing w:after="0"/>
              <w:jc w:val="both"/>
              <w:rPr>
                <w:lang w:val="en-US" w:eastAsia="zh-CN"/>
              </w:rPr>
            </w:pPr>
            <w:r>
              <w:rPr>
                <w:lang w:val="en-US" w:eastAsia="zh-CN"/>
              </w:rPr>
              <w:t>13</w:t>
            </w:r>
          </w:p>
        </w:tc>
        <w:tc>
          <w:tcPr>
            <w:tcW w:w="1690" w:type="dxa"/>
          </w:tcPr>
          <w:p w14:paraId="43D273A7" w14:textId="5968198F" w:rsidR="00521FAF" w:rsidRDefault="00521FAF" w:rsidP="00521FAF">
            <w:pPr>
              <w:spacing w:after="0"/>
              <w:jc w:val="both"/>
              <w:rPr>
                <w:lang w:val="en-US" w:eastAsia="zh-CN"/>
              </w:rPr>
            </w:pPr>
            <w:r>
              <w:rPr>
                <w:lang w:val="en-US" w:eastAsia="zh-CN"/>
              </w:rPr>
              <w:t>9</w:t>
            </w:r>
          </w:p>
        </w:tc>
        <w:tc>
          <w:tcPr>
            <w:tcW w:w="1692" w:type="dxa"/>
          </w:tcPr>
          <w:p w14:paraId="7BAB9C57" w14:textId="41AFBF2D" w:rsidR="00521FAF" w:rsidRDefault="00521FAF" w:rsidP="00521FAF">
            <w:pPr>
              <w:spacing w:after="0"/>
              <w:jc w:val="both"/>
              <w:rPr>
                <w:lang w:val="en-US" w:eastAsia="zh-CN"/>
              </w:rPr>
            </w:pPr>
            <w:r>
              <w:rPr>
                <w:rFonts w:eastAsiaTheme="minorEastAsia" w:hint="eastAsia"/>
                <w:lang w:val="en-US" w:eastAsia="zh-CN"/>
              </w:rPr>
              <w:t>7</w:t>
            </w:r>
          </w:p>
        </w:tc>
      </w:tr>
    </w:tbl>
    <w:p w14:paraId="5B58143F" w14:textId="512AD525" w:rsidR="003164C5" w:rsidRPr="002D7820" w:rsidRDefault="00E765C1" w:rsidP="00254F7D">
      <w:pPr>
        <w:overflowPunct/>
        <w:autoSpaceDE/>
        <w:autoSpaceDN/>
        <w:adjustRightInd/>
        <w:jc w:val="both"/>
        <w:textAlignment w:val="auto"/>
        <w:rPr>
          <w:rFonts w:eastAsia="宋体"/>
          <w:lang w:eastAsia="zh-CN"/>
        </w:rPr>
      </w:pPr>
      <w:r>
        <w:rPr>
          <w:rFonts w:eastAsia="宋体"/>
          <w:lang w:eastAsia="zh-CN"/>
        </w:rPr>
        <w:t xml:space="preserve">We are not sure how to test symbol level interference. In our view the symbol level interruption can be either not tested or tested by taking upper bound to slot level. If the latter approach is considered, it is better to design proper configuration in the test case, so that the impacted slot is minimized. Based on our observation, if the last symbol in the slot on the aggressor CC is not considered for SRS transmission, then the case that SRS interruption time lands across the slot boundary of the victim CC can be eliminated if SCS&lt;=30kHz for aggressor CC is considered. In </w:t>
      </w:r>
      <w:r w:rsidR="0050133A">
        <w:rPr>
          <w:rFonts w:eastAsia="宋体"/>
          <w:lang w:eastAsia="zh-CN"/>
        </w:rPr>
        <w:t>this case</w:t>
      </w:r>
      <w:r>
        <w:rPr>
          <w:rFonts w:eastAsia="宋体"/>
          <w:lang w:eastAsia="zh-CN"/>
        </w:rPr>
        <w:t xml:space="preserve">, </w:t>
      </w:r>
      <w:r w:rsidR="0050133A">
        <w:rPr>
          <w:rFonts w:eastAsia="宋体"/>
          <w:lang w:eastAsia="zh-CN"/>
        </w:rPr>
        <w:t>actually</w:t>
      </w:r>
      <w:r>
        <w:rPr>
          <w:rFonts w:eastAsia="宋体"/>
          <w:lang w:eastAsia="zh-CN"/>
        </w:rPr>
        <w:t xml:space="preserve"> the number of </w:t>
      </w:r>
      <w:r>
        <w:rPr>
          <w:rFonts w:eastAsia="宋体" w:hint="eastAsia"/>
          <w:lang w:eastAsia="zh-CN"/>
        </w:rPr>
        <w:t>int</w:t>
      </w:r>
      <w:r>
        <w:rPr>
          <w:rFonts w:eastAsia="宋体"/>
          <w:lang w:eastAsia="zh-CN"/>
        </w:rPr>
        <w:t>errupted slots to 1.</w:t>
      </w:r>
    </w:p>
    <w:p w14:paraId="6E69EBD7" w14:textId="7892A318" w:rsidR="000D7368" w:rsidRDefault="000D7368" w:rsidP="000D7368">
      <w:pPr>
        <w:overflowPunct/>
        <w:autoSpaceDE/>
        <w:autoSpaceDN/>
        <w:adjustRightInd/>
        <w:jc w:val="both"/>
        <w:textAlignment w:val="auto"/>
        <w:rPr>
          <w:b/>
          <w:lang w:val="en-US"/>
        </w:rPr>
      </w:pPr>
      <w:r w:rsidRPr="003E5AC5">
        <w:rPr>
          <w:rFonts w:eastAsia="宋体"/>
          <w:b/>
          <w:lang w:eastAsia="zh-CN"/>
        </w:rPr>
        <w:t>P</w:t>
      </w:r>
      <w:r w:rsidRPr="003E5AC5">
        <w:rPr>
          <w:rFonts w:eastAsia="宋体" w:hint="eastAsia"/>
          <w:b/>
          <w:lang w:eastAsia="zh-CN"/>
        </w:rPr>
        <w:t>ropo</w:t>
      </w:r>
      <w:r w:rsidRPr="003E5AC5">
        <w:rPr>
          <w:rFonts w:eastAsia="宋体"/>
          <w:b/>
          <w:lang w:eastAsia="zh-CN"/>
        </w:rPr>
        <w:t xml:space="preserve">sal </w:t>
      </w:r>
      <w:proofErr w:type="gramStart"/>
      <w:r w:rsidR="00E35471">
        <w:rPr>
          <w:rFonts w:eastAsia="宋体"/>
          <w:b/>
          <w:lang w:eastAsia="zh-CN"/>
        </w:rPr>
        <w:t>5</w:t>
      </w:r>
      <w:r w:rsidRPr="003E5AC5">
        <w:rPr>
          <w:rFonts w:eastAsia="宋体"/>
          <w:b/>
          <w:lang w:eastAsia="zh-CN"/>
        </w:rPr>
        <w:t xml:space="preserve">  </w:t>
      </w:r>
      <w:r w:rsidR="00C502A5" w:rsidRPr="00345FAB">
        <w:rPr>
          <w:b/>
          <w:lang w:val="en-US"/>
        </w:rPr>
        <w:t>The</w:t>
      </w:r>
      <w:proofErr w:type="gramEnd"/>
      <w:r w:rsidR="00C502A5" w:rsidRPr="00345FAB">
        <w:rPr>
          <w:b/>
          <w:lang w:val="en-US"/>
        </w:rPr>
        <w:t xml:space="preserve"> interruption requirement for </w:t>
      </w:r>
      <w:r w:rsidR="00A8411F">
        <w:rPr>
          <w:b/>
          <w:lang w:val="en-US"/>
        </w:rPr>
        <w:t>s</w:t>
      </w:r>
      <w:r w:rsidR="00C502A5" w:rsidRPr="00345FAB">
        <w:rPr>
          <w:b/>
          <w:lang w:val="en-US"/>
        </w:rPr>
        <w:t xml:space="preserve">ync case in scenario </w:t>
      </w:r>
      <w:r w:rsidR="00C502A5">
        <w:rPr>
          <w:b/>
          <w:lang w:val="en-US"/>
        </w:rPr>
        <w:t>1</w:t>
      </w:r>
      <w:r w:rsidR="00C502A5" w:rsidRPr="00345FAB">
        <w:rPr>
          <w:b/>
          <w:lang w:val="en-US"/>
        </w:rPr>
        <w:t xml:space="preserve"> is specified </w:t>
      </w:r>
      <w:r w:rsidR="00C502A5">
        <w:rPr>
          <w:b/>
          <w:lang w:val="en-US"/>
        </w:rPr>
        <w:t xml:space="preserve">in number of </w:t>
      </w:r>
      <w:r w:rsidR="000C32A9">
        <w:rPr>
          <w:b/>
          <w:lang w:val="en-US"/>
        </w:rPr>
        <w:t>symbols</w:t>
      </w:r>
      <w:r w:rsidR="00C502A5">
        <w:rPr>
          <w:b/>
          <w:lang w:val="en-US"/>
        </w:rPr>
        <w:t xml:space="preserve"> </w:t>
      </w:r>
      <w:r w:rsidR="00C502A5" w:rsidRPr="00345FAB">
        <w:rPr>
          <w:b/>
          <w:lang w:val="en-US"/>
        </w:rPr>
        <w:t>as</w:t>
      </w:r>
    </w:p>
    <w:tbl>
      <w:tblPr>
        <w:tblStyle w:val="ae"/>
        <w:tblW w:w="0" w:type="auto"/>
        <w:tblInd w:w="1430" w:type="dxa"/>
        <w:tblLook w:val="04A0" w:firstRow="1" w:lastRow="0" w:firstColumn="1" w:lastColumn="0" w:noHBand="0" w:noVBand="1"/>
      </w:tblPr>
      <w:tblGrid>
        <w:gridCol w:w="1690"/>
        <w:gridCol w:w="1690"/>
        <w:gridCol w:w="1690"/>
        <w:gridCol w:w="1692"/>
      </w:tblGrid>
      <w:tr w:rsidR="00CD5AE1" w14:paraId="1F5D1B2A" w14:textId="77777777" w:rsidTr="004C17A8">
        <w:trPr>
          <w:trHeight w:val="235"/>
        </w:trPr>
        <w:tc>
          <w:tcPr>
            <w:tcW w:w="1690" w:type="dxa"/>
            <w:vMerge w:val="restart"/>
            <w:vAlign w:val="center"/>
          </w:tcPr>
          <w:p w14:paraId="5366C599" w14:textId="77777777" w:rsidR="00CD5AE1" w:rsidRDefault="00CD5AE1" w:rsidP="004C17A8">
            <w:pPr>
              <w:spacing w:after="0"/>
              <w:jc w:val="center"/>
              <w:rPr>
                <w:lang w:val="en-US" w:eastAsia="zh-CN"/>
              </w:rPr>
            </w:pPr>
            <w:r>
              <w:rPr>
                <w:lang w:eastAsia="zh-CN"/>
              </w:rPr>
              <w:t xml:space="preserve">Victim CC </w:t>
            </w:r>
            <w:proofErr w:type="gramStart"/>
            <w:r>
              <w:rPr>
                <w:lang w:eastAsia="zh-CN"/>
              </w:rPr>
              <w:t>SCS(</w:t>
            </w:r>
            <w:proofErr w:type="gramEnd"/>
            <w:r>
              <w:rPr>
                <w:lang w:eastAsia="zh-CN"/>
              </w:rPr>
              <w:t>kHz)</w:t>
            </w:r>
          </w:p>
        </w:tc>
        <w:tc>
          <w:tcPr>
            <w:tcW w:w="5072" w:type="dxa"/>
            <w:gridSpan w:val="3"/>
            <w:vAlign w:val="bottom"/>
          </w:tcPr>
          <w:p w14:paraId="28B769A8" w14:textId="77777777" w:rsidR="00CD5AE1" w:rsidRDefault="00CD5AE1" w:rsidP="004C17A8">
            <w:pPr>
              <w:spacing w:after="0"/>
              <w:jc w:val="center"/>
              <w:rPr>
                <w:lang w:val="en-US" w:eastAsia="zh-CN"/>
              </w:rPr>
            </w:pPr>
            <w:r>
              <w:rPr>
                <w:lang w:eastAsia="zh-CN"/>
              </w:rPr>
              <w:t>Aggressor CC SCS (kHz)</w:t>
            </w:r>
          </w:p>
        </w:tc>
      </w:tr>
      <w:tr w:rsidR="00CD5AE1" w14:paraId="32530E52" w14:textId="77777777" w:rsidTr="004C17A8">
        <w:trPr>
          <w:trHeight w:val="363"/>
        </w:trPr>
        <w:tc>
          <w:tcPr>
            <w:tcW w:w="1690" w:type="dxa"/>
            <w:vMerge/>
          </w:tcPr>
          <w:p w14:paraId="51E7D886" w14:textId="77777777" w:rsidR="00CD5AE1" w:rsidRDefault="00CD5AE1" w:rsidP="004C17A8">
            <w:pPr>
              <w:spacing w:after="0"/>
              <w:jc w:val="both"/>
              <w:rPr>
                <w:lang w:eastAsia="zh-CN"/>
              </w:rPr>
            </w:pPr>
          </w:p>
        </w:tc>
        <w:tc>
          <w:tcPr>
            <w:tcW w:w="1690" w:type="dxa"/>
            <w:vAlign w:val="center"/>
          </w:tcPr>
          <w:p w14:paraId="466A6459" w14:textId="77777777" w:rsidR="00CD5AE1" w:rsidRDefault="00CD5AE1" w:rsidP="004C17A8">
            <w:pPr>
              <w:spacing w:after="0"/>
              <w:jc w:val="both"/>
              <w:rPr>
                <w:lang w:val="en-US" w:eastAsia="zh-CN"/>
              </w:rPr>
            </w:pPr>
            <w:r>
              <w:rPr>
                <w:lang w:eastAsia="zh-CN"/>
              </w:rPr>
              <w:t xml:space="preserve">15 </w:t>
            </w:r>
          </w:p>
        </w:tc>
        <w:tc>
          <w:tcPr>
            <w:tcW w:w="1690" w:type="dxa"/>
            <w:vAlign w:val="center"/>
          </w:tcPr>
          <w:p w14:paraId="7A9871BC" w14:textId="77777777" w:rsidR="00CD5AE1" w:rsidRDefault="00CD5AE1" w:rsidP="004C17A8">
            <w:pPr>
              <w:spacing w:after="0"/>
              <w:jc w:val="both"/>
              <w:rPr>
                <w:lang w:val="en-US" w:eastAsia="zh-CN"/>
              </w:rPr>
            </w:pPr>
            <w:r>
              <w:rPr>
                <w:lang w:eastAsia="zh-CN"/>
              </w:rPr>
              <w:t>30</w:t>
            </w:r>
          </w:p>
        </w:tc>
        <w:tc>
          <w:tcPr>
            <w:tcW w:w="1692" w:type="dxa"/>
            <w:vAlign w:val="center"/>
          </w:tcPr>
          <w:p w14:paraId="45503D78" w14:textId="77777777" w:rsidR="00CD5AE1" w:rsidRDefault="00CD5AE1" w:rsidP="004C17A8">
            <w:pPr>
              <w:spacing w:after="0"/>
              <w:jc w:val="both"/>
              <w:rPr>
                <w:lang w:val="en-US" w:eastAsia="zh-CN"/>
              </w:rPr>
            </w:pPr>
            <w:r>
              <w:rPr>
                <w:lang w:eastAsia="zh-CN"/>
              </w:rPr>
              <w:t>60</w:t>
            </w:r>
          </w:p>
        </w:tc>
      </w:tr>
      <w:tr w:rsidR="00CD5AE1" w14:paraId="7A2C6DEE" w14:textId="77777777" w:rsidTr="004C17A8">
        <w:trPr>
          <w:trHeight w:val="252"/>
        </w:trPr>
        <w:tc>
          <w:tcPr>
            <w:tcW w:w="1690" w:type="dxa"/>
            <w:vAlign w:val="center"/>
          </w:tcPr>
          <w:p w14:paraId="37591E94" w14:textId="77777777" w:rsidR="00CD5AE1" w:rsidRDefault="00CD5AE1" w:rsidP="004C17A8">
            <w:pPr>
              <w:spacing w:after="0"/>
              <w:jc w:val="both"/>
              <w:rPr>
                <w:lang w:val="en-US" w:eastAsia="zh-CN"/>
              </w:rPr>
            </w:pPr>
            <w:r>
              <w:rPr>
                <w:lang w:eastAsia="zh-CN"/>
              </w:rPr>
              <w:t>15 (NR or LTE)</w:t>
            </w:r>
          </w:p>
        </w:tc>
        <w:tc>
          <w:tcPr>
            <w:tcW w:w="1690" w:type="dxa"/>
          </w:tcPr>
          <w:p w14:paraId="70F6F5D8" w14:textId="77777777" w:rsidR="00CD5AE1" w:rsidRPr="00580738" w:rsidRDefault="00CD5AE1" w:rsidP="004C17A8">
            <w:pPr>
              <w:spacing w:after="0"/>
              <w:jc w:val="both"/>
              <w:rPr>
                <w:rFonts w:eastAsiaTheme="minorEastAsia"/>
                <w:lang w:val="en-US" w:eastAsia="zh-CN"/>
              </w:rPr>
            </w:pPr>
            <w:r>
              <w:rPr>
                <w:rFonts w:eastAsiaTheme="minorEastAsia" w:hint="eastAsia"/>
                <w:lang w:val="en-US" w:eastAsia="zh-CN"/>
              </w:rPr>
              <w:t>2</w:t>
            </w:r>
          </w:p>
        </w:tc>
        <w:tc>
          <w:tcPr>
            <w:tcW w:w="1690" w:type="dxa"/>
          </w:tcPr>
          <w:p w14:paraId="4D4256C1" w14:textId="77777777" w:rsidR="00CD5AE1" w:rsidRDefault="00CD5AE1" w:rsidP="004C17A8">
            <w:pPr>
              <w:spacing w:after="0"/>
              <w:jc w:val="both"/>
              <w:rPr>
                <w:lang w:val="en-US" w:eastAsia="zh-CN"/>
              </w:rPr>
            </w:pPr>
            <w:r>
              <w:rPr>
                <w:lang w:val="en-US" w:eastAsia="zh-CN"/>
              </w:rPr>
              <w:t>2</w:t>
            </w:r>
          </w:p>
        </w:tc>
        <w:tc>
          <w:tcPr>
            <w:tcW w:w="1692" w:type="dxa"/>
          </w:tcPr>
          <w:p w14:paraId="05070A8D" w14:textId="77777777" w:rsidR="00CD5AE1" w:rsidRDefault="00CD5AE1" w:rsidP="004C17A8">
            <w:pPr>
              <w:spacing w:after="0"/>
              <w:jc w:val="both"/>
              <w:rPr>
                <w:lang w:val="en-US" w:eastAsia="zh-CN"/>
              </w:rPr>
            </w:pPr>
            <w:r>
              <w:rPr>
                <w:lang w:val="en-US" w:eastAsia="zh-CN"/>
              </w:rPr>
              <w:t>2</w:t>
            </w:r>
          </w:p>
        </w:tc>
      </w:tr>
      <w:tr w:rsidR="00CD5AE1" w14:paraId="2CEB08DF" w14:textId="77777777" w:rsidTr="004C17A8">
        <w:trPr>
          <w:trHeight w:val="252"/>
        </w:trPr>
        <w:tc>
          <w:tcPr>
            <w:tcW w:w="1690" w:type="dxa"/>
            <w:vAlign w:val="center"/>
          </w:tcPr>
          <w:p w14:paraId="158231D5" w14:textId="77777777" w:rsidR="00CD5AE1" w:rsidRDefault="00CD5AE1" w:rsidP="004C17A8">
            <w:pPr>
              <w:spacing w:after="0"/>
              <w:jc w:val="both"/>
              <w:rPr>
                <w:lang w:val="en-US" w:eastAsia="zh-CN"/>
              </w:rPr>
            </w:pPr>
            <w:r>
              <w:rPr>
                <w:lang w:eastAsia="zh-CN"/>
              </w:rPr>
              <w:t>30</w:t>
            </w:r>
          </w:p>
        </w:tc>
        <w:tc>
          <w:tcPr>
            <w:tcW w:w="1690" w:type="dxa"/>
          </w:tcPr>
          <w:p w14:paraId="3EBE8149" w14:textId="77777777" w:rsidR="00CD5AE1" w:rsidRDefault="00CD5AE1" w:rsidP="004C17A8">
            <w:pPr>
              <w:spacing w:after="0"/>
              <w:jc w:val="both"/>
              <w:rPr>
                <w:lang w:val="en-US" w:eastAsia="zh-CN"/>
              </w:rPr>
            </w:pPr>
            <w:r>
              <w:rPr>
                <w:lang w:val="en-US" w:eastAsia="zh-CN"/>
              </w:rPr>
              <w:t>4</w:t>
            </w:r>
          </w:p>
        </w:tc>
        <w:tc>
          <w:tcPr>
            <w:tcW w:w="1690" w:type="dxa"/>
          </w:tcPr>
          <w:p w14:paraId="2D729D3F" w14:textId="77777777" w:rsidR="00CD5AE1" w:rsidRDefault="00CD5AE1" w:rsidP="004C17A8">
            <w:pPr>
              <w:spacing w:after="0"/>
              <w:jc w:val="both"/>
              <w:rPr>
                <w:lang w:val="en-US" w:eastAsia="zh-CN"/>
              </w:rPr>
            </w:pPr>
            <w:r>
              <w:rPr>
                <w:lang w:val="en-US" w:eastAsia="zh-CN"/>
              </w:rPr>
              <w:t>3</w:t>
            </w:r>
          </w:p>
        </w:tc>
        <w:tc>
          <w:tcPr>
            <w:tcW w:w="1692" w:type="dxa"/>
          </w:tcPr>
          <w:p w14:paraId="2107378E" w14:textId="77777777" w:rsidR="00CD5AE1" w:rsidRDefault="00CD5AE1" w:rsidP="004C17A8">
            <w:pPr>
              <w:spacing w:after="0"/>
              <w:jc w:val="both"/>
              <w:rPr>
                <w:lang w:val="en-US" w:eastAsia="zh-CN"/>
              </w:rPr>
            </w:pPr>
            <w:r>
              <w:rPr>
                <w:lang w:val="en-US" w:eastAsia="zh-CN"/>
              </w:rPr>
              <w:t>3</w:t>
            </w:r>
          </w:p>
        </w:tc>
      </w:tr>
      <w:tr w:rsidR="00CD5AE1" w14:paraId="4AB91B55" w14:textId="77777777" w:rsidTr="004C17A8">
        <w:trPr>
          <w:trHeight w:val="252"/>
        </w:trPr>
        <w:tc>
          <w:tcPr>
            <w:tcW w:w="1690" w:type="dxa"/>
            <w:vAlign w:val="center"/>
          </w:tcPr>
          <w:p w14:paraId="4FC01506" w14:textId="77777777" w:rsidR="00CD5AE1" w:rsidRDefault="00CD5AE1" w:rsidP="004C17A8">
            <w:pPr>
              <w:spacing w:after="0"/>
              <w:jc w:val="both"/>
              <w:rPr>
                <w:lang w:val="en-US" w:eastAsia="zh-CN"/>
              </w:rPr>
            </w:pPr>
            <w:r>
              <w:rPr>
                <w:lang w:eastAsia="zh-CN"/>
              </w:rPr>
              <w:t>60</w:t>
            </w:r>
          </w:p>
        </w:tc>
        <w:tc>
          <w:tcPr>
            <w:tcW w:w="1690" w:type="dxa"/>
          </w:tcPr>
          <w:p w14:paraId="16F361FF" w14:textId="50AD1554" w:rsidR="00CD5AE1" w:rsidRPr="007579D8" w:rsidRDefault="007579D8" w:rsidP="004C17A8">
            <w:pPr>
              <w:spacing w:after="0"/>
              <w:jc w:val="both"/>
              <w:rPr>
                <w:rFonts w:eastAsiaTheme="minorEastAsia" w:hint="eastAsia"/>
                <w:lang w:val="en-US" w:eastAsia="zh-CN"/>
              </w:rPr>
            </w:pPr>
            <w:r>
              <w:rPr>
                <w:rFonts w:eastAsiaTheme="minorEastAsia" w:hint="eastAsia"/>
                <w:lang w:val="en-US" w:eastAsia="zh-CN"/>
              </w:rPr>
              <w:t>7</w:t>
            </w:r>
          </w:p>
        </w:tc>
        <w:tc>
          <w:tcPr>
            <w:tcW w:w="1690" w:type="dxa"/>
          </w:tcPr>
          <w:p w14:paraId="12032CCF" w14:textId="7766FF34" w:rsidR="00CD5AE1" w:rsidRPr="0058466A" w:rsidRDefault="0058466A" w:rsidP="004C17A8">
            <w:pPr>
              <w:spacing w:after="0"/>
              <w:jc w:val="both"/>
              <w:rPr>
                <w:rFonts w:eastAsiaTheme="minorEastAsia" w:hint="eastAsia"/>
                <w:lang w:val="en-US" w:eastAsia="zh-CN"/>
              </w:rPr>
            </w:pPr>
            <w:r>
              <w:rPr>
                <w:rFonts w:eastAsiaTheme="minorEastAsia" w:hint="eastAsia"/>
                <w:lang w:val="en-US" w:eastAsia="zh-CN"/>
              </w:rPr>
              <w:t>5</w:t>
            </w:r>
          </w:p>
        </w:tc>
        <w:tc>
          <w:tcPr>
            <w:tcW w:w="1692" w:type="dxa"/>
          </w:tcPr>
          <w:p w14:paraId="1EDACB61" w14:textId="1193EF78" w:rsidR="00CD5AE1" w:rsidRPr="002976FD" w:rsidRDefault="0058466A" w:rsidP="004C17A8">
            <w:pPr>
              <w:spacing w:after="0"/>
              <w:jc w:val="both"/>
              <w:rPr>
                <w:rFonts w:eastAsiaTheme="minorEastAsia"/>
                <w:lang w:val="en-US" w:eastAsia="zh-CN"/>
              </w:rPr>
            </w:pPr>
            <w:r>
              <w:rPr>
                <w:rFonts w:eastAsiaTheme="minorEastAsia"/>
                <w:lang w:val="en-US" w:eastAsia="zh-CN"/>
              </w:rPr>
              <w:t>4</w:t>
            </w:r>
          </w:p>
        </w:tc>
      </w:tr>
      <w:tr w:rsidR="00CD5AE1" w14:paraId="496BABF1" w14:textId="77777777" w:rsidTr="004C17A8">
        <w:trPr>
          <w:trHeight w:val="252"/>
        </w:trPr>
        <w:tc>
          <w:tcPr>
            <w:tcW w:w="1690" w:type="dxa"/>
            <w:vAlign w:val="center"/>
          </w:tcPr>
          <w:p w14:paraId="3A5A7694" w14:textId="77777777" w:rsidR="00CD5AE1" w:rsidRDefault="00CD5AE1" w:rsidP="004C17A8">
            <w:pPr>
              <w:spacing w:after="0"/>
              <w:jc w:val="both"/>
              <w:rPr>
                <w:lang w:val="en-US" w:eastAsia="zh-CN"/>
              </w:rPr>
            </w:pPr>
            <w:r>
              <w:rPr>
                <w:lang w:val="en-US" w:eastAsia="zh-CN"/>
              </w:rPr>
              <w:t>120</w:t>
            </w:r>
          </w:p>
        </w:tc>
        <w:tc>
          <w:tcPr>
            <w:tcW w:w="1690" w:type="dxa"/>
          </w:tcPr>
          <w:p w14:paraId="3B83D86B" w14:textId="2BD6AEB2" w:rsidR="00CD5AE1" w:rsidRDefault="00CD5AE1" w:rsidP="004C17A8">
            <w:pPr>
              <w:spacing w:after="0"/>
              <w:jc w:val="both"/>
              <w:rPr>
                <w:lang w:val="en-US" w:eastAsia="zh-CN"/>
              </w:rPr>
            </w:pPr>
            <w:r>
              <w:rPr>
                <w:lang w:val="en-US" w:eastAsia="zh-CN"/>
              </w:rPr>
              <w:t>1</w:t>
            </w:r>
            <w:r w:rsidR="00A0346A">
              <w:rPr>
                <w:lang w:val="en-US" w:eastAsia="zh-CN"/>
              </w:rPr>
              <w:t>3</w:t>
            </w:r>
          </w:p>
        </w:tc>
        <w:tc>
          <w:tcPr>
            <w:tcW w:w="1690" w:type="dxa"/>
          </w:tcPr>
          <w:p w14:paraId="4C1253BE" w14:textId="0F08F935" w:rsidR="00CD5AE1" w:rsidRDefault="00A0346A" w:rsidP="004C17A8">
            <w:pPr>
              <w:spacing w:after="0"/>
              <w:jc w:val="both"/>
              <w:rPr>
                <w:lang w:val="en-US" w:eastAsia="zh-CN"/>
              </w:rPr>
            </w:pPr>
            <w:r>
              <w:rPr>
                <w:lang w:val="en-US" w:eastAsia="zh-CN"/>
              </w:rPr>
              <w:t>9</w:t>
            </w:r>
          </w:p>
        </w:tc>
        <w:tc>
          <w:tcPr>
            <w:tcW w:w="1692" w:type="dxa"/>
          </w:tcPr>
          <w:p w14:paraId="762375D0" w14:textId="0DF1CD90" w:rsidR="00CD5AE1" w:rsidRPr="005650A6" w:rsidRDefault="005650A6" w:rsidP="004C17A8">
            <w:pPr>
              <w:spacing w:after="0"/>
              <w:jc w:val="both"/>
              <w:rPr>
                <w:rFonts w:eastAsiaTheme="minorEastAsia" w:hint="eastAsia"/>
                <w:lang w:val="en-US" w:eastAsia="zh-CN"/>
              </w:rPr>
            </w:pPr>
            <w:r>
              <w:rPr>
                <w:rFonts w:eastAsiaTheme="minorEastAsia" w:hint="eastAsia"/>
                <w:lang w:val="en-US" w:eastAsia="zh-CN"/>
              </w:rPr>
              <w:t>7</w:t>
            </w:r>
          </w:p>
        </w:tc>
      </w:tr>
    </w:tbl>
    <w:p w14:paraId="5C549199" w14:textId="642CC774" w:rsidR="004162FA" w:rsidRDefault="004162FA" w:rsidP="000D7368">
      <w:pPr>
        <w:overflowPunct/>
        <w:autoSpaceDE/>
        <w:autoSpaceDN/>
        <w:adjustRightInd/>
        <w:jc w:val="both"/>
        <w:textAlignment w:val="auto"/>
        <w:rPr>
          <w:b/>
          <w:lang w:val="en-US"/>
        </w:rPr>
      </w:pPr>
      <w:r>
        <w:rPr>
          <w:rFonts w:eastAsiaTheme="minorEastAsia" w:hint="eastAsia"/>
          <w:b/>
          <w:lang w:val="en-US" w:eastAsia="zh-CN"/>
        </w:rPr>
        <w:t>P</w:t>
      </w:r>
      <w:r>
        <w:rPr>
          <w:rFonts w:eastAsiaTheme="minorEastAsia"/>
          <w:b/>
          <w:lang w:val="en-US" w:eastAsia="zh-CN"/>
        </w:rPr>
        <w:t xml:space="preserve">roposal </w:t>
      </w:r>
      <w:proofErr w:type="gramStart"/>
      <w:r>
        <w:rPr>
          <w:rFonts w:eastAsiaTheme="minorEastAsia"/>
          <w:b/>
          <w:lang w:val="en-US" w:eastAsia="zh-CN"/>
        </w:rPr>
        <w:t>6  For</w:t>
      </w:r>
      <w:proofErr w:type="gramEnd"/>
      <w:r>
        <w:rPr>
          <w:rFonts w:eastAsiaTheme="minorEastAsia"/>
          <w:b/>
          <w:lang w:val="en-US" w:eastAsia="zh-CN"/>
        </w:rPr>
        <w:t xml:space="preserve"> </w:t>
      </w:r>
      <w:r w:rsidR="00775DDE">
        <w:rPr>
          <w:b/>
          <w:lang w:val="en-US"/>
        </w:rPr>
        <w:t>the sync case</w:t>
      </w:r>
      <w:r w:rsidR="00775DDE">
        <w:rPr>
          <w:rFonts w:eastAsiaTheme="minorEastAsia"/>
          <w:b/>
          <w:lang w:val="en-US" w:eastAsia="zh-CN"/>
        </w:rPr>
        <w:t xml:space="preserve"> of </w:t>
      </w:r>
      <w:r>
        <w:rPr>
          <w:rFonts w:eastAsiaTheme="minorEastAsia"/>
          <w:b/>
          <w:lang w:val="en-US" w:eastAsia="zh-CN"/>
        </w:rPr>
        <w:t xml:space="preserve">scenario 1, </w:t>
      </w:r>
      <w:r w:rsidR="00E35B6D">
        <w:rPr>
          <w:rFonts w:eastAsiaTheme="minorEastAsia"/>
          <w:b/>
          <w:lang w:val="en-US" w:eastAsia="zh-CN"/>
        </w:rPr>
        <w:t>further discuss whether the case when</w:t>
      </w:r>
      <w:r w:rsidR="005432BF" w:rsidRPr="005432BF">
        <w:rPr>
          <w:rFonts w:eastAsiaTheme="minorEastAsia"/>
          <w:b/>
          <w:lang w:val="en-US" w:eastAsia="zh-CN"/>
        </w:rPr>
        <w:t xml:space="preserve"> the last symbol in the slot </w:t>
      </w:r>
      <w:r w:rsidR="00DE34DD">
        <w:rPr>
          <w:rFonts w:eastAsiaTheme="minorEastAsia"/>
          <w:b/>
          <w:lang w:val="en-US" w:eastAsia="zh-CN"/>
        </w:rPr>
        <w:t>on</w:t>
      </w:r>
      <w:r w:rsidR="005432BF" w:rsidRPr="005432BF">
        <w:rPr>
          <w:rFonts w:eastAsiaTheme="minorEastAsia"/>
          <w:b/>
          <w:lang w:val="en-US" w:eastAsia="zh-CN"/>
        </w:rPr>
        <w:t xml:space="preserve"> the aggressor CC is not </w:t>
      </w:r>
      <w:r w:rsidR="007B6ED7">
        <w:rPr>
          <w:rFonts w:eastAsiaTheme="minorEastAsia" w:hint="eastAsia"/>
          <w:b/>
          <w:lang w:val="en-US" w:eastAsia="zh-CN"/>
        </w:rPr>
        <w:t>us</w:t>
      </w:r>
      <w:r w:rsidR="005432BF" w:rsidRPr="005432BF">
        <w:rPr>
          <w:rFonts w:eastAsiaTheme="minorEastAsia"/>
          <w:b/>
          <w:lang w:val="en-US" w:eastAsia="zh-CN"/>
        </w:rPr>
        <w:t>ed for SRS transmissio</w:t>
      </w:r>
      <w:r w:rsidR="007B6ED7">
        <w:rPr>
          <w:rFonts w:eastAsiaTheme="minorEastAsia"/>
          <w:b/>
          <w:lang w:val="en-US" w:eastAsia="zh-CN"/>
        </w:rPr>
        <w:t>n</w:t>
      </w:r>
      <w:r w:rsidR="00E35B6D">
        <w:rPr>
          <w:rFonts w:eastAsiaTheme="minorEastAsia"/>
          <w:b/>
          <w:lang w:val="en-US" w:eastAsia="zh-CN"/>
        </w:rPr>
        <w:t xml:space="preserve"> is </w:t>
      </w:r>
      <w:r w:rsidR="0021303F">
        <w:rPr>
          <w:rFonts w:eastAsiaTheme="minorEastAsia"/>
          <w:b/>
          <w:lang w:val="en-US" w:eastAsia="zh-CN"/>
        </w:rPr>
        <w:t xml:space="preserve">only </w:t>
      </w:r>
      <w:r w:rsidR="00E35B6D">
        <w:rPr>
          <w:rFonts w:eastAsiaTheme="minorEastAsia"/>
          <w:b/>
          <w:lang w:val="en-US" w:eastAsia="zh-CN"/>
        </w:rPr>
        <w:t>considered</w:t>
      </w:r>
      <w:r w:rsidR="0021303F">
        <w:rPr>
          <w:rFonts w:eastAsiaTheme="minorEastAsia"/>
          <w:b/>
          <w:lang w:val="en-US" w:eastAsia="zh-CN"/>
        </w:rPr>
        <w:t xml:space="preserve"> for test case design</w:t>
      </w:r>
      <w:r w:rsidR="005432BF" w:rsidRPr="005432BF">
        <w:rPr>
          <w:rFonts w:eastAsiaTheme="minorEastAsia"/>
          <w:b/>
          <w:lang w:val="en-US" w:eastAsia="zh-CN"/>
        </w:rPr>
        <w:t>,</w:t>
      </w:r>
      <w:r w:rsidR="005432BF">
        <w:rPr>
          <w:rFonts w:eastAsiaTheme="minorEastAsia"/>
          <w:b/>
          <w:lang w:val="en-US" w:eastAsia="zh-CN"/>
        </w:rPr>
        <w:t xml:space="preserve"> </w:t>
      </w:r>
      <w:r w:rsidR="00153EA6">
        <w:rPr>
          <w:rFonts w:eastAsiaTheme="minorEastAsia"/>
          <w:b/>
          <w:lang w:val="en-US" w:eastAsia="zh-CN"/>
        </w:rPr>
        <w:t xml:space="preserve">in which </w:t>
      </w:r>
      <w:r>
        <w:rPr>
          <w:b/>
          <w:lang w:val="en-US"/>
        </w:rPr>
        <w:t xml:space="preserve">the maximum </w:t>
      </w:r>
      <w:r w:rsidR="00153EA6">
        <w:rPr>
          <w:b/>
          <w:lang w:val="en-US"/>
        </w:rPr>
        <w:t xml:space="preserve">number </w:t>
      </w:r>
      <w:r>
        <w:rPr>
          <w:b/>
          <w:lang w:val="en-US"/>
        </w:rPr>
        <w:t>interru</w:t>
      </w:r>
      <w:r w:rsidR="00E35B6D">
        <w:rPr>
          <w:b/>
          <w:lang w:val="en-US"/>
        </w:rPr>
        <w:t>pted slots</w:t>
      </w:r>
      <w:r>
        <w:rPr>
          <w:b/>
          <w:lang w:val="en-US"/>
        </w:rPr>
        <w:t xml:space="preserve"> for SRS antenna switching is </w:t>
      </w:r>
      <w:r w:rsidR="00AD50A8">
        <w:rPr>
          <w:b/>
          <w:lang w:val="en-US"/>
        </w:rPr>
        <w:t>1</w:t>
      </w:r>
      <w:r>
        <w:rPr>
          <w:b/>
          <w:lang w:val="en-US"/>
        </w:rPr>
        <w:t xml:space="preserve"> </w:t>
      </w:r>
      <w:r w:rsidR="007B6ED7">
        <w:rPr>
          <w:b/>
          <w:lang w:val="en-US"/>
        </w:rPr>
        <w:t xml:space="preserve">for </w:t>
      </w:r>
      <w:r w:rsidR="00D95BE9">
        <w:rPr>
          <w:b/>
          <w:lang w:val="en-US"/>
        </w:rPr>
        <w:t xml:space="preserve">all </w:t>
      </w:r>
      <w:r w:rsidR="007B6ED7">
        <w:rPr>
          <w:b/>
          <w:lang w:val="en-US"/>
        </w:rPr>
        <w:t xml:space="preserve">15kHz and 30kHz </w:t>
      </w:r>
      <w:r w:rsidR="009E6B02" w:rsidRPr="005432BF">
        <w:rPr>
          <w:rFonts w:eastAsiaTheme="minorEastAsia"/>
          <w:b/>
          <w:lang w:val="en-US" w:eastAsia="zh-CN"/>
        </w:rPr>
        <w:t xml:space="preserve">aggressor </w:t>
      </w:r>
      <w:r w:rsidR="007B6ED7">
        <w:rPr>
          <w:b/>
          <w:lang w:val="en-US"/>
        </w:rPr>
        <w:t>CC SCS cases</w:t>
      </w:r>
      <w:r w:rsidRPr="003E5AC5">
        <w:rPr>
          <w:b/>
          <w:lang w:val="en-US"/>
        </w:rPr>
        <w:t>.</w:t>
      </w:r>
    </w:p>
    <w:p w14:paraId="54FCB982" w14:textId="1BD578AA" w:rsidR="00E23BB1" w:rsidRPr="00E23BB1" w:rsidRDefault="00E23BB1" w:rsidP="000D7368">
      <w:pPr>
        <w:overflowPunct/>
        <w:autoSpaceDE/>
        <w:autoSpaceDN/>
        <w:adjustRightInd/>
        <w:jc w:val="both"/>
        <w:textAlignment w:val="auto"/>
        <w:rPr>
          <w:rFonts w:eastAsiaTheme="minorEastAsia"/>
          <w:b/>
          <w:lang w:val="en-US" w:eastAsia="zh-CN"/>
        </w:rPr>
      </w:pPr>
    </w:p>
    <w:p w14:paraId="417BD45C" w14:textId="4A1225DA" w:rsidR="002A1D39" w:rsidRPr="00C96D46" w:rsidRDefault="002A1D39" w:rsidP="0029709C">
      <w:pPr>
        <w:pStyle w:val="1"/>
        <w:tabs>
          <w:tab w:val="clear" w:pos="1142"/>
          <w:tab w:val="num" w:pos="567"/>
        </w:tabs>
        <w:ind w:left="567" w:hanging="567"/>
        <w:jc w:val="both"/>
        <w:rPr>
          <w:rFonts w:eastAsia="宋体"/>
          <w:lang w:eastAsia="zh-CN"/>
        </w:rPr>
      </w:pPr>
      <w:r w:rsidRPr="00C96D46">
        <w:rPr>
          <w:rFonts w:eastAsia="宋体" w:hint="eastAsia"/>
          <w:lang w:eastAsia="zh-CN"/>
        </w:rPr>
        <w:t>Conclusion</w:t>
      </w:r>
      <w:r w:rsidR="002D1E7C">
        <w:rPr>
          <w:rFonts w:eastAsia="宋体" w:hint="eastAsia"/>
          <w:lang w:eastAsia="zh-CN"/>
        </w:rPr>
        <w:t>s</w:t>
      </w:r>
    </w:p>
    <w:p w14:paraId="3F26D905" w14:textId="678FF6AB" w:rsidR="00646722" w:rsidRPr="00646722" w:rsidRDefault="006D39C4" w:rsidP="00646722">
      <w:pPr>
        <w:jc w:val="both"/>
        <w:rPr>
          <w:rFonts w:eastAsia="宋体"/>
          <w:lang w:eastAsia="zh-CN"/>
        </w:rPr>
      </w:pPr>
      <w:r>
        <w:rPr>
          <w:rFonts w:eastAsia="宋体"/>
          <w:lang w:eastAsia="zh-CN"/>
        </w:rPr>
        <w:t xml:space="preserve">Based on above analysis, we have following </w:t>
      </w:r>
      <w:r w:rsidR="0061474C">
        <w:rPr>
          <w:rFonts w:eastAsia="宋体"/>
          <w:lang w:eastAsia="zh-CN"/>
        </w:rPr>
        <w:t xml:space="preserve">observations and </w:t>
      </w:r>
      <w:r>
        <w:rPr>
          <w:rFonts w:eastAsia="宋体"/>
          <w:lang w:eastAsia="zh-CN"/>
        </w:rPr>
        <w:t>proposals</w:t>
      </w:r>
      <w:r w:rsidR="0061474C">
        <w:rPr>
          <w:rFonts w:eastAsia="宋体"/>
          <w:lang w:eastAsia="zh-CN"/>
        </w:rPr>
        <w:t>.</w:t>
      </w:r>
    </w:p>
    <w:p w14:paraId="5B2F283C" w14:textId="77777777" w:rsidR="007C1B2F" w:rsidRPr="00626F99" w:rsidRDefault="007C1B2F" w:rsidP="007C1B2F">
      <w:pPr>
        <w:overflowPunct/>
        <w:autoSpaceDE/>
        <w:autoSpaceDN/>
        <w:adjustRightInd/>
        <w:jc w:val="both"/>
        <w:textAlignment w:val="auto"/>
        <w:rPr>
          <w:rFonts w:eastAsia="宋体"/>
          <w:b/>
          <w:lang w:eastAsia="zh-CN"/>
        </w:rPr>
      </w:pPr>
      <w:r w:rsidRPr="00626F99">
        <w:rPr>
          <w:rFonts w:eastAsia="宋体" w:hint="eastAsia"/>
          <w:b/>
          <w:lang w:eastAsia="zh-CN"/>
        </w:rPr>
        <w:t>P</w:t>
      </w:r>
      <w:r w:rsidRPr="00626F99">
        <w:rPr>
          <w:rFonts w:eastAsia="宋体"/>
          <w:b/>
          <w:lang w:eastAsia="zh-CN"/>
        </w:rPr>
        <w:t xml:space="preserve">roposal </w:t>
      </w:r>
      <w:proofErr w:type="gramStart"/>
      <w:r w:rsidRPr="00626F99">
        <w:rPr>
          <w:rFonts w:eastAsia="宋体"/>
          <w:b/>
          <w:lang w:eastAsia="zh-CN"/>
        </w:rPr>
        <w:t>1  Adopt</w:t>
      </w:r>
      <w:proofErr w:type="gramEnd"/>
      <w:r w:rsidRPr="00626F99">
        <w:rPr>
          <w:rFonts w:eastAsia="宋体"/>
          <w:b/>
          <w:lang w:eastAsia="zh-CN"/>
        </w:rPr>
        <w:t xml:space="preserve"> option 1 with clarifications to the main bullet: </w:t>
      </w:r>
    </w:p>
    <w:p w14:paraId="3B275E70" w14:textId="77777777" w:rsidR="007C1B2F" w:rsidRDefault="007C1B2F" w:rsidP="007C1B2F">
      <w:pPr>
        <w:overflowPunct/>
        <w:autoSpaceDE/>
        <w:autoSpaceDN/>
        <w:adjustRightInd/>
        <w:jc w:val="both"/>
        <w:textAlignment w:val="auto"/>
        <w:rPr>
          <w:rFonts w:eastAsia="宋体"/>
          <w:b/>
          <w:lang w:eastAsia="zh-CN"/>
        </w:rPr>
      </w:pPr>
      <w:r w:rsidRPr="00626F99">
        <w:rPr>
          <w:rFonts w:eastAsia="宋体"/>
          <w:b/>
          <w:lang w:eastAsia="zh-CN"/>
        </w:rPr>
        <w:t>Add clarifications that longer delay for L1-RSRP/L1-SINR measurements will be expected if the interrupted DL symbols due to SRS antenna switching colliding with the DL symbol for AP L1-RSRP or L1-SINR measurements, and no requirement is specified.</w:t>
      </w:r>
    </w:p>
    <w:p w14:paraId="00A76231" w14:textId="77777777" w:rsidR="004B6340" w:rsidRPr="001D6C00" w:rsidRDefault="004B6340" w:rsidP="004B6340">
      <w:pPr>
        <w:overflowPunct/>
        <w:autoSpaceDE/>
        <w:autoSpaceDN/>
        <w:adjustRightInd/>
        <w:jc w:val="both"/>
        <w:textAlignment w:val="auto"/>
        <w:rPr>
          <w:rFonts w:eastAsia="宋体"/>
          <w:b/>
          <w:lang w:eastAsia="zh-CN"/>
        </w:rPr>
      </w:pPr>
      <w:r w:rsidRPr="001D6C00">
        <w:rPr>
          <w:rFonts w:eastAsia="宋体"/>
          <w:b/>
          <w:lang w:eastAsia="zh-CN"/>
        </w:rPr>
        <w:t xml:space="preserve">Observation </w:t>
      </w:r>
      <w:proofErr w:type="gramStart"/>
      <w:r w:rsidRPr="001D6C00">
        <w:rPr>
          <w:rFonts w:eastAsia="宋体"/>
          <w:b/>
          <w:lang w:eastAsia="zh-CN"/>
        </w:rPr>
        <w:t>1  The</w:t>
      </w:r>
      <w:r>
        <w:rPr>
          <w:rFonts w:eastAsia="宋体"/>
          <w:b/>
          <w:lang w:eastAsia="zh-CN"/>
        </w:rPr>
        <w:t>re</w:t>
      </w:r>
      <w:proofErr w:type="gramEnd"/>
      <w:r>
        <w:rPr>
          <w:rFonts w:eastAsia="宋体"/>
          <w:b/>
          <w:lang w:eastAsia="zh-CN"/>
        </w:rPr>
        <w:t xml:space="preserve"> are some issues on the</w:t>
      </w:r>
      <w:r w:rsidRPr="001D6C00">
        <w:rPr>
          <w:rFonts w:eastAsia="宋体"/>
          <w:b/>
          <w:lang w:eastAsia="zh-CN"/>
        </w:rPr>
        <w:t xml:space="preserve"> requirements for L1-RSRP/L1-</w:t>
      </w:r>
      <w:r>
        <w:rPr>
          <w:rFonts w:eastAsia="宋体"/>
          <w:b/>
          <w:lang w:eastAsia="zh-CN"/>
        </w:rPr>
        <w:t>SINR</w:t>
      </w:r>
      <w:r w:rsidRPr="001D6C00">
        <w:rPr>
          <w:rFonts w:eastAsia="宋体"/>
          <w:b/>
          <w:lang w:eastAsia="zh-CN"/>
        </w:rPr>
        <w:t xml:space="preserve"> measurement </w:t>
      </w:r>
      <w:r>
        <w:rPr>
          <w:rFonts w:eastAsia="宋体"/>
          <w:b/>
          <w:lang w:eastAsia="zh-CN"/>
        </w:rPr>
        <w:t xml:space="preserve">if </w:t>
      </w:r>
      <w:r w:rsidRPr="001D6C00">
        <w:rPr>
          <w:rFonts w:eastAsia="宋体"/>
          <w:b/>
          <w:lang w:eastAsia="zh-CN"/>
        </w:rPr>
        <w:t xml:space="preserve">there is collision </w:t>
      </w:r>
      <w:r>
        <w:rPr>
          <w:rFonts w:eastAsia="宋体"/>
          <w:b/>
          <w:lang w:eastAsia="zh-CN"/>
        </w:rPr>
        <w:t xml:space="preserve">between AP SRS and PUCCH in the </w:t>
      </w:r>
      <w:r w:rsidRPr="001D6C00">
        <w:rPr>
          <w:rFonts w:eastAsia="宋体"/>
          <w:b/>
          <w:lang w:eastAsia="zh-CN"/>
        </w:rPr>
        <w:t>same carrier or</w:t>
      </w:r>
      <w:r>
        <w:rPr>
          <w:rFonts w:eastAsia="宋体"/>
          <w:b/>
          <w:lang w:eastAsia="zh-CN"/>
        </w:rPr>
        <w:t xml:space="preserve"> between SRS and PUSCH/PUCCH in</w:t>
      </w:r>
      <w:r w:rsidRPr="001D6C00">
        <w:rPr>
          <w:rFonts w:eastAsia="宋体"/>
          <w:b/>
          <w:lang w:eastAsia="zh-CN"/>
        </w:rPr>
        <w:t xml:space="preserve"> UL CA</w:t>
      </w:r>
      <w:r>
        <w:rPr>
          <w:rFonts w:eastAsia="宋体"/>
          <w:b/>
          <w:lang w:eastAsia="zh-CN"/>
        </w:rPr>
        <w:t>, even though the DL measurements are always prioritized over the SRS transmission.</w:t>
      </w:r>
    </w:p>
    <w:p w14:paraId="412682D5" w14:textId="77777777" w:rsidR="00B86280" w:rsidRDefault="00B86280" w:rsidP="00B86280">
      <w:pPr>
        <w:overflowPunct/>
        <w:autoSpaceDE/>
        <w:autoSpaceDN/>
        <w:adjustRightInd/>
        <w:jc w:val="both"/>
        <w:textAlignment w:val="auto"/>
        <w:rPr>
          <w:rFonts w:eastAsia="宋体"/>
          <w:b/>
          <w:lang w:eastAsia="zh-CN"/>
        </w:rPr>
      </w:pPr>
      <w:r w:rsidRPr="00C14CAA">
        <w:rPr>
          <w:rFonts w:eastAsia="宋体"/>
          <w:b/>
          <w:lang w:eastAsia="zh-CN"/>
        </w:rPr>
        <w:t xml:space="preserve">Proposal </w:t>
      </w:r>
      <w:proofErr w:type="gramStart"/>
      <w:r>
        <w:rPr>
          <w:rFonts w:eastAsia="宋体"/>
          <w:b/>
          <w:lang w:eastAsia="zh-CN"/>
        </w:rPr>
        <w:t>2</w:t>
      </w:r>
      <w:r w:rsidRPr="00C14CAA">
        <w:rPr>
          <w:rFonts w:eastAsia="宋体"/>
          <w:b/>
          <w:lang w:eastAsia="zh-CN"/>
        </w:rPr>
        <w:t xml:space="preserve"> </w:t>
      </w:r>
      <w:r>
        <w:rPr>
          <w:rFonts w:eastAsia="宋体"/>
          <w:b/>
          <w:lang w:eastAsia="zh-CN"/>
        </w:rPr>
        <w:t xml:space="preserve"> </w:t>
      </w:r>
      <w:r w:rsidRPr="007E7D53">
        <w:rPr>
          <w:rFonts w:eastAsia="宋体"/>
          <w:b/>
          <w:lang w:eastAsia="zh-CN"/>
        </w:rPr>
        <w:t>NR</w:t>
      </w:r>
      <w:proofErr w:type="gramEnd"/>
      <w:r w:rsidRPr="007E7D53">
        <w:rPr>
          <w:rFonts w:eastAsia="宋体"/>
          <w:b/>
          <w:lang w:eastAsia="zh-CN"/>
        </w:rPr>
        <w:t xml:space="preserve"> measurement are always prioritized including L3 measurement, RLM/BFD/CBD and L1-RSRP/L1-SINR measurement</w:t>
      </w:r>
      <w:r>
        <w:rPr>
          <w:rFonts w:eastAsia="宋体"/>
          <w:b/>
          <w:lang w:eastAsia="zh-CN"/>
        </w:rPr>
        <w:t>.</w:t>
      </w:r>
      <w:r w:rsidRPr="007E7D53">
        <w:rPr>
          <w:rFonts w:eastAsia="宋体"/>
          <w:b/>
          <w:lang w:eastAsia="zh-CN"/>
        </w:rPr>
        <w:t xml:space="preserve"> </w:t>
      </w:r>
      <w:r>
        <w:rPr>
          <w:rFonts w:eastAsia="宋体"/>
          <w:b/>
          <w:lang w:eastAsia="zh-CN"/>
        </w:rPr>
        <w:t xml:space="preserve">Clarify in the WF to L1-RSRP/L1-SINR measurement period requirements, </w:t>
      </w:r>
    </w:p>
    <w:p w14:paraId="7D75F506" w14:textId="77777777" w:rsidR="00B86280" w:rsidRDefault="00B86280" w:rsidP="00B86280">
      <w:pPr>
        <w:overflowPunct/>
        <w:autoSpaceDE/>
        <w:autoSpaceDN/>
        <w:adjustRightInd/>
        <w:jc w:val="both"/>
        <w:textAlignment w:val="auto"/>
        <w:rPr>
          <w:rFonts w:eastAsia="宋体"/>
          <w:b/>
          <w:lang w:eastAsia="zh-CN"/>
        </w:rPr>
      </w:pPr>
      <w:r>
        <w:rPr>
          <w:rFonts w:eastAsia="宋体"/>
          <w:b/>
          <w:lang w:eastAsia="zh-CN"/>
        </w:rPr>
        <w:t xml:space="preserve">‘Note: Longer measurement period is expected if a PUCCH carrying the </w:t>
      </w:r>
      <w:r w:rsidRPr="000B3B1C">
        <w:rPr>
          <w:rFonts w:eastAsia="宋体"/>
          <w:b/>
          <w:lang w:eastAsia="zh-CN"/>
        </w:rPr>
        <w:t>semi-persistent/periodic L1-RSRP</w:t>
      </w:r>
      <w:r>
        <w:rPr>
          <w:rFonts w:eastAsia="宋体"/>
          <w:b/>
          <w:lang w:eastAsia="zh-CN"/>
        </w:rPr>
        <w:t xml:space="preserve"> or L1-SINR report is scheduled </w:t>
      </w:r>
      <w:r>
        <w:rPr>
          <w:rFonts w:eastAsia="宋体" w:hint="eastAsia"/>
          <w:b/>
          <w:lang w:eastAsia="zh-CN"/>
        </w:rPr>
        <w:t>i</w:t>
      </w:r>
      <w:r>
        <w:rPr>
          <w:rFonts w:eastAsia="宋体"/>
          <w:b/>
          <w:lang w:eastAsia="zh-CN"/>
        </w:rPr>
        <w:t xml:space="preserve">n the same symbol with aperiodic SRS in the same carrier, or if PUCCH/PUSCH carrying the </w:t>
      </w:r>
      <w:r w:rsidRPr="000B3B1C">
        <w:rPr>
          <w:rFonts w:eastAsia="宋体"/>
          <w:b/>
          <w:lang w:eastAsia="zh-CN"/>
        </w:rPr>
        <w:t>L1-RSRP</w:t>
      </w:r>
      <w:r>
        <w:rPr>
          <w:rFonts w:eastAsia="宋体"/>
          <w:b/>
          <w:lang w:eastAsia="zh-CN"/>
        </w:rPr>
        <w:t xml:space="preserve"> or L1-SINR report in one carrier is collided with SRS interruption time in another carrier’.</w:t>
      </w:r>
    </w:p>
    <w:p w14:paraId="4000C940" w14:textId="77777777" w:rsidR="002B191B" w:rsidRDefault="002B191B" w:rsidP="002B191B">
      <w:pPr>
        <w:overflowPunct/>
        <w:autoSpaceDE/>
        <w:autoSpaceDN/>
        <w:adjustRightInd/>
        <w:jc w:val="both"/>
        <w:textAlignment w:val="auto"/>
        <w:rPr>
          <w:b/>
          <w:lang w:val="en-US"/>
        </w:rPr>
      </w:pPr>
      <w:r w:rsidRPr="003E5AC5">
        <w:rPr>
          <w:rFonts w:eastAsia="宋体"/>
          <w:b/>
          <w:lang w:eastAsia="zh-CN"/>
        </w:rPr>
        <w:lastRenderedPageBreak/>
        <w:t>P</w:t>
      </w:r>
      <w:r w:rsidRPr="003E5AC5">
        <w:rPr>
          <w:rFonts w:eastAsia="宋体" w:hint="eastAsia"/>
          <w:b/>
          <w:lang w:eastAsia="zh-CN"/>
        </w:rPr>
        <w:t>ropo</w:t>
      </w:r>
      <w:r w:rsidRPr="003E5AC5">
        <w:rPr>
          <w:rFonts w:eastAsia="宋体"/>
          <w:b/>
          <w:lang w:eastAsia="zh-CN"/>
        </w:rPr>
        <w:t xml:space="preserve">sal </w:t>
      </w:r>
      <w:proofErr w:type="gramStart"/>
      <w:r>
        <w:rPr>
          <w:rFonts w:eastAsia="宋体"/>
          <w:b/>
          <w:lang w:eastAsia="zh-CN"/>
        </w:rPr>
        <w:t>3</w:t>
      </w:r>
      <w:r w:rsidRPr="003E5AC5">
        <w:rPr>
          <w:rFonts w:eastAsia="宋体"/>
          <w:b/>
          <w:lang w:eastAsia="zh-CN"/>
        </w:rPr>
        <w:t xml:space="preserve">  </w:t>
      </w:r>
      <w:r w:rsidRPr="003E5AC5">
        <w:rPr>
          <w:b/>
          <w:lang w:val="en-US"/>
        </w:rPr>
        <w:t>The</w:t>
      </w:r>
      <w:proofErr w:type="gramEnd"/>
      <w:r w:rsidRPr="003E5AC5">
        <w:rPr>
          <w:b/>
          <w:lang w:val="en-US"/>
        </w:rPr>
        <w:t xml:space="preserve"> interruption requirement</w:t>
      </w:r>
      <w:r>
        <w:rPr>
          <w:b/>
          <w:lang w:val="en-US"/>
        </w:rPr>
        <w:t>s</w:t>
      </w:r>
      <w:r w:rsidRPr="003E5AC5">
        <w:rPr>
          <w:b/>
          <w:lang w:val="en-US"/>
        </w:rPr>
        <w:t xml:space="preserve"> </w:t>
      </w:r>
      <w:r>
        <w:rPr>
          <w:b/>
          <w:lang w:val="en-US"/>
        </w:rPr>
        <w:t>for scenario 2 is specified in number of slots as</w:t>
      </w:r>
    </w:p>
    <w:tbl>
      <w:tblPr>
        <w:tblStyle w:val="ae"/>
        <w:tblW w:w="0" w:type="auto"/>
        <w:tblInd w:w="1430" w:type="dxa"/>
        <w:tblLook w:val="04A0" w:firstRow="1" w:lastRow="0" w:firstColumn="1" w:lastColumn="0" w:noHBand="0" w:noVBand="1"/>
      </w:tblPr>
      <w:tblGrid>
        <w:gridCol w:w="1690"/>
        <w:gridCol w:w="1690"/>
        <w:gridCol w:w="1690"/>
        <w:gridCol w:w="1692"/>
      </w:tblGrid>
      <w:tr w:rsidR="002B191B" w14:paraId="3BD89566" w14:textId="77777777" w:rsidTr="00FA3928">
        <w:trPr>
          <w:trHeight w:val="235"/>
        </w:trPr>
        <w:tc>
          <w:tcPr>
            <w:tcW w:w="1690" w:type="dxa"/>
            <w:vMerge w:val="restart"/>
            <w:vAlign w:val="center"/>
          </w:tcPr>
          <w:p w14:paraId="79357557" w14:textId="77777777" w:rsidR="002B191B" w:rsidRDefault="002B191B" w:rsidP="00FA3928">
            <w:pPr>
              <w:spacing w:after="0"/>
              <w:jc w:val="center"/>
              <w:rPr>
                <w:lang w:val="en-US" w:eastAsia="zh-CN"/>
              </w:rPr>
            </w:pPr>
            <w:r>
              <w:rPr>
                <w:lang w:eastAsia="zh-CN"/>
              </w:rPr>
              <w:t xml:space="preserve">Victim CC </w:t>
            </w:r>
            <w:proofErr w:type="gramStart"/>
            <w:r>
              <w:rPr>
                <w:lang w:eastAsia="zh-CN"/>
              </w:rPr>
              <w:t>SCS(</w:t>
            </w:r>
            <w:proofErr w:type="gramEnd"/>
            <w:r>
              <w:rPr>
                <w:lang w:eastAsia="zh-CN"/>
              </w:rPr>
              <w:t>kHz)</w:t>
            </w:r>
          </w:p>
        </w:tc>
        <w:tc>
          <w:tcPr>
            <w:tcW w:w="5072" w:type="dxa"/>
            <w:gridSpan w:val="3"/>
            <w:vAlign w:val="bottom"/>
          </w:tcPr>
          <w:p w14:paraId="12E37A54" w14:textId="77777777" w:rsidR="002B191B" w:rsidRDefault="002B191B" w:rsidP="00FA3928">
            <w:pPr>
              <w:spacing w:after="0"/>
              <w:jc w:val="center"/>
              <w:rPr>
                <w:lang w:val="en-US" w:eastAsia="zh-CN"/>
              </w:rPr>
            </w:pPr>
            <w:r>
              <w:rPr>
                <w:lang w:eastAsia="zh-CN"/>
              </w:rPr>
              <w:t>Aggressor CC SCS (kHz)</w:t>
            </w:r>
          </w:p>
        </w:tc>
      </w:tr>
      <w:tr w:rsidR="002B191B" w14:paraId="67365146" w14:textId="77777777" w:rsidTr="00FA3928">
        <w:trPr>
          <w:trHeight w:val="363"/>
        </w:trPr>
        <w:tc>
          <w:tcPr>
            <w:tcW w:w="1690" w:type="dxa"/>
            <w:vMerge/>
          </w:tcPr>
          <w:p w14:paraId="7EE83C53" w14:textId="77777777" w:rsidR="002B191B" w:rsidRDefault="002B191B" w:rsidP="00FA3928">
            <w:pPr>
              <w:spacing w:after="0"/>
              <w:jc w:val="both"/>
              <w:rPr>
                <w:lang w:eastAsia="zh-CN"/>
              </w:rPr>
            </w:pPr>
          </w:p>
        </w:tc>
        <w:tc>
          <w:tcPr>
            <w:tcW w:w="1690" w:type="dxa"/>
            <w:vAlign w:val="center"/>
          </w:tcPr>
          <w:p w14:paraId="2E5F26ED" w14:textId="77777777" w:rsidR="002B191B" w:rsidRDefault="002B191B" w:rsidP="00FA3928">
            <w:pPr>
              <w:spacing w:after="0"/>
              <w:jc w:val="both"/>
              <w:rPr>
                <w:lang w:val="en-US" w:eastAsia="zh-CN"/>
              </w:rPr>
            </w:pPr>
            <w:r>
              <w:rPr>
                <w:lang w:eastAsia="zh-CN"/>
              </w:rPr>
              <w:t xml:space="preserve">15 </w:t>
            </w:r>
          </w:p>
        </w:tc>
        <w:tc>
          <w:tcPr>
            <w:tcW w:w="1690" w:type="dxa"/>
            <w:vAlign w:val="center"/>
          </w:tcPr>
          <w:p w14:paraId="136525CC" w14:textId="77777777" w:rsidR="002B191B" w:rsidRDefault="002B191B" w:rsidP="00FA3928">
            <w:pPr>
              <w:spacing w:after="0"/>
              <w:jc w:val="both"/>
              <w:rPr>
                <w:lang w:val="en-US" w:eastAsia="zh-CN"/>
              </w:rPr>
            </w:pPr>
            <w:r>
              <w:rPr>
                <w:lang w:eastAsia="zh-CN"/>
              </w:rPr>
              <w:t>30</w:t>
            </w:r>
          </w:p>
        </w:tc>
        <w:tc>
          <w:tcPr>
            <w:tcW w:w="1692" w:type="dxa"/>
            <w:vAlign w:val="center"/>
          </w:tcPr>
          <w:p w14:paraId="2A67B277" w14:textId="77777777" w:rsidR="002B191B" w:rsidRDefault="002B191B" w:rsidP="00FA3928">
            <w:pPr>
              <w:spacing w:after="0"/>
              <w:jc w:val="both"/>
              <w:rPr>
                <w:lang w:val="en-US" w:eastAsia="zh-CN"/>
              </w:rPr>
            </w:pPr>
            <w:r>
              <w:rPr>
                <w:lang w:eastAsia="zh-CN"/>
              </w:rPr>
              <w:t>60</w:t>
            </w:r>
          </w:p>
        </w:tc>
      </w:tr>
      <w:tr w:rsidR="002B191B" w14:paraId="06C67FDE" w14:textId="77777777" w:rsidTr="00FA3928">
        <w:trPr>
          <w:trHeight w:val="252"/>
        </w:trPr>
        <w:tc>
          <w:tcPr>
            <w:tcW w:w="1690" w:type="dxa"/>
            <w:vAlign w:val="center"/>
          </w:tcPr>
          <w:p w14:paraId="29D8E6AA" w14:textId="77777777" w:rsidR="002B191B" w:rsidRDefault="002B191B" w:rsidP="00FA3928">
            <w:pPr>
              <w:spacing w:after="0"/>
              <w:jc w:val="both"/>
              <w:rPr>
                <w:lang w:val="en-US" w:eastAsia="zh-CN"/>
              </w:rPr>
            </w:pPr>
            <w:r>
              <w:rPr>
                <w:lang w:eastAsia="zh-CN"/>
              </w:rPr>
              <w:t>15 (NR or LTE)</w:t>
            </w:r>
          </w:p>
        </w:tc>
        <w:tc>
          <w:tcPr>
            <w:tcW w:w="1690" w:type="dxa"/>
          </w:tcPr>
          <w:p w14:paraId="0115C162" w14:textId="77777777" w:rsidR="002B191B" w:rsidRDefault="002B191B" w:rsidP="00FA3928">
            <w:pPr>
              <w:spacing w:after="0"/>
              <w:jc w:val="both"/>
              <w:rPr>
                <w:lang w:val="en-US" w:eastAsia="zh-CN"/>
              </w:rPr>
            </w:pPr>
            <w:r>
              <w:rPr>
                <w:lang w:val="en-US" w:eastAsia="zh-CN"/>
              </w:rPr>
              <w:t>2</w:t>
            </w:r>
          </w:p>
        </w:tc>
        <w:tc>
          <w:tcPr>
            <w:tcW w:w="1690" w:type="dxa"/>
          </w:tcPr>
          <w:p w14:paraId="3AA873DD" w14:textId="77777777" w:rsidR="002B191B" w:rsidRDefault="002B191B" w:rsidP="00FA3928">
            <w:pPr>
              <w:spacing w:after="0"/>
              <w:jc w:val="both"/>
              <w:rPr>
                <w:lang w:val="en-US" w:eastAsia="zh-CN"/>
              </w:rPr>
            </w:pPr>
            <w:r>
              <w:rPr>
                <w:lang w:val="en-US" w:eastAsia="zh-CN"/>
              </w:rPr>
              <w:t>2</w:t>
            </w:r>
          </w:p>
        </w:tc>
        <w:tc>
          <w:tcPr>
            <w:tcW w:w="1692" w:type="dxa"/>
          </w:tcPr>
          <w:p w14:paraId="6B71C604" w14:textId="77777777" w:rsidR="002B191B" w:rsidRDefault="002B191B" w:rsidP="00FA3928">
            <w:pPr>
              <w:spacing w:after="0"/>
              <w:jc w:val="both"/>
              <w:rPr>
                <w:lang w:val="en-US" w:eastAsia="zh-CN"/>
              </w:rPr>
            </w:pPr>
            <w:r>
              <w:rPr>
                <w:lang w:val="en-US" w:eastAsia="zh-CN"/>
              </w:rPr>
              <w:t>2</w:t>
            </w:r>
          </w:p>
        </w:tc>
      </w:tr>
      <w:tr w:rsidR="002B191B" w14:paraId="680F7481" w14:textId="77777777" w:rsidTr="00FA3928">
        <w:trPr>
          <w:trHeight w:val="252"/>
        </w:trPr>
        <w:tc>
          <w:tcPr>
            <w:tcW w:w="1690" w:type="dxa"/>
            <w:vAlign w:val="center"/>
          </w:tcPr>
          <w:p w14:paraId="0824173B" w14:textId="77777777" w:rsidR="002B191B" w:rsidRDefault="002B191B" w:rsidP="00FA3928">
            <w:pPr>
              <w:spacing w:after="0"/>
              <w:jc w:val="both"/>
              <w:rPr>
                <w:lang w:val="en-US" w:eastAsia="zh-CN"/>
              </w:rPr>
            </w:pPr>
            <w:r>
              <w:rPr>
                <w:lang w:eastAsia="zh-CN"/>
              </w:rPr>
              <w:t>30</w:t>
            </w:r>
          </w:p>
        </w:tc>
        <w:tc>
          <w:tcPr>
            <w:tcW w:w="1690" w:type="dxa"/>
          </w:tcPr>
          <w:p w14:paraId="6B9BF305" w14:textId="77777777" w:rsidR="002B191B" w:rsidRDefault="002B191B" w:rsidP="00FA3928">
            <w:pPr>
              <w:spacing w:after="0"/>
              <w:jc w:val="both"/>
              <w:rPr>
                <w:lang w:val="en-US" w:eastAsia="zh-CN"/>
              </w:rPr>
            </w:pPr>
            <w:r>
              <w:rPr>
                <w:lang w:val="en-US" w:eastAsia="zh-CN"/>
              </w:rPr>
              <w:t>2</w:t>
            </w:r>
          </w:p>
        </w:tc>
        <w:tc>
          <w:tcPr>
            <w:tcW w:w="1690" w:type="dxa"/>
          </w:tcPr>
          <w:p w14:paraId="58C6F6AF" w14:textId="77777777" w:rsidR="002B191B" w:rsidRDefault="002B191B" w:rsidP="00FA3928">
            <w:pPr>
              <w:spacing w:after="0"/>
              <w:jc w:val="both"/>
              <w:rPr>
                <w:lang w:val="en-US" w:eastAsia="zh-CN"/>
              </w:rPr>
            </w:pPr>
            <w:r>
              <w:rPr>
                <w:lang w:val="en-US" w:eastAsia="zh-CN"/>
              </w:rPr>
              <w:t>2</w:t>
            </w:r>
          </w:p>
        </w:tc>
        <w:tc>
          <w:tcPr>
            <w:tcW w:w="1692" w:type="dxa"/>
          </w:tcPr>
          <w:p w14:paraId="63F278C1" w14:textId="77777777" w:rsidR="002B191B" w:rsidRDefault="002B191B" w:rsidP="00FA3928">
            <w:pPr>
              <w:spacing w:after="0"/>
              <w:jc w:val="both"/>
              <w:rPr>
                <w:lang w:val="en-US" w:eastAsia="zh-CN"/>
              </w:rPr>
            </w:pPr>
            <w:r>
              <w:rPr>
                <w:lang w:val="en-US" w:eastAsia="zh-CN"/>
              </w:rPr>
              <w:t>2</w:t>
            </w:r>
          </w:p>
        </w:tc>
      </w:tr>
      <w:tr w:rsidR="002B191B" w14:paraId="6CA9CABB" w14:textId="77777777" w:rsidTr="00FA3928">
        <w:trPr>
          <w:trHeight w:val="252"/>
        </w:trPr>
        <w:tc>
          <w:tcPr>
            <w:tcW w:w="1690" w:type="dxa"/>
            <w:vAlign w:val="center"/>
          </w:tcPr>
          <w:p w14:paraId="33F56463" w14:textId="77777777" w:rsidR="002B191B" w:rsidRDefault="002B191B" w:rsidP="00FA3928">
            <w:pPr>
              <w:spacing w:after="0"/>
              <w:jc w:val="both"/>
              <w:rPr>
                <w:lang w:val="en-US" w:eastAsia="zh-CN"/>
              </w:rPr>
            </w:pPr>
            <w:r>
              <w:rPr>
                <w:lang w:eastAsia="zh-CN"/>
              </w:rPr>
              <w:t>60</w:t>
            </w:r>
          </w:p>
        </w:tc>
        <w:tc>
          <w:tcPr>
            <w:tcW w:w="1690" w:type="dxa"/>
          </w:tcPr>
          <w:p w14:paraId="6818F68A" w14:textId="77777777" w:rsidR="002B191B" w:rsidRDefault="002B191B" w:rsidP="00FA3928">
            <w:pPr>
              <w:spacing w:after="0"/>
              <w:jc w:val="both"/>
              <w:rPr>
                <w:lang w:val="en-US" w:eastAsia="zh-CN"/>
              </w:rPr>
            </w:pPr>
            <w:r>
              <w:rPr>
                <w:lang w:val="en-US" w:eastAsia="zh-CN"/>
              </w:rPr>
              <w:t>3</w:t>
            </w:r>
          </w:p>
        </w:tc>
        <w:tc>
          <w:tcPr>
            <w:tcW w:w="1690" w:type="dxa"/>
          </w:tcPr>
          <w:p w14:paraId="20B6FE67" w14:textId="77777777" w:rsidR="002B191B" w:rsidRDefault="002B191B" w:rsidP="00FA3928">
            <w:pPr>
              <w:spacing w:after="0"/>
              <w:jc w:val="both"/>
              <w:rPr>
                <w:lang w:val="en-US" w:eastAsia="zh-CN"/>
              </w:rPr>
            </w:pPr>
            <w:r>
              <w:rPr>
                <w:lang w:val="en-US" w:eastAsia="zh-CN"/>
              </w:rPr>
              <w:t>2</w:t>
            </w:r>
          </w:p>
        </w:tc>
        <w:tc>
          <w:tcPr>
            <w:tcW w:w="1692" w:type="dxa"/>
          </w:tcPr>
          <w:p w14:paraId="274A68F8" w14:textId="77777777" w:rsidR="002B191B" w:rsidRDefault="002B191B" w:rsidP="00FA3928">
            <w:pPr>
              <w:spacing w:after="0"/>
              <w:jc w:val="both"/>
              <w:rPr>
                <w:lang w:val="en-US" w:eastAsia="zh-CN"/>
              </w:rPr>
            </w:pPr>
            <w:r>
              <w:rPr>
                <w:lang w:val="en-US" w:eastAsia="zh-CN"/>
              </w:rPr>
              <w:t>2</w:t>
            </w:r>
          </w:p>
        </w:tc>
      </w:tr>
      <w:tr w:rsidR="002B191B" w14:paraId="73FD76E8" w14:textId="77777777" w:rsidTr="00FA3928">
        <w:trPr>
          <w:trHeight w:val="252"/>
        </w:trPr>
        <w:tc>
          <w:tcPr>
            <w:tcW w:w="1690" w:type="dxa"/>
            <w:vAlign w:val="center"/>
          </w:tcPr>
          <w:p w14:paraId="48D36391" w14:textId="77777777" w:rsidR="002B191B" w:rsidRDefault="002B191B" w:rsidP="00FA3928">
            <w:pPr>
              <w:spacing w:after="0"/>
              <w:jc w:val="both"/>
              <w:rPr>
                <w:lang w:val="en-US" w:eastAsia="zh-CN"/>
              </w:rPr>
            </w:pPr>
            <w:r>
              <w:rPr>
                <w:lang w:val="en-US" w:eastAsia="zh-CN"/>
              </w:rPr>
              <w:t>120</w:t>
            </w:r>
          </w:p>
        </w:tc>
        <w:tc>
          <w:tcPr>
            <w:tcW w:w="1690" w:type="dxa"/>
          </w:tcPr>
          <w:p w14:paraId="709F806C" w14:textId="77777777" w:rsidR="002B191B" w:rsidRDefault="002B191B" w:rsidP="00FA3928">
            <w:pPr>
              <w:spacing w:after="0"/>
              <w:jc w:val="both"/>
              <w:rPr>
                <w:lang w:val="en-US" w:eastAsia="zh-CN"/>
              </w:rPr>
            </w:pPr>
            <w:r>
              <w:rPr>
                <w:lang w:val="en-US" w:eastAsia="zh-CN"/>
              </w:rPr>
              <w:t>5</w:t>
            </w:r>
          </w:p>
        </w:tc>
        <w:tc>
          <w:tcPr>
            <w:tcW w:w="1690" w:type="dxa"/>
          </w:tcPr>
          <w:p w14:paraId="320EABC4" w14:textId="77777777" w:rsidR="002B191B" w:rsidRDefault="002B191B" w:rsidP="00FA3928">
            <w:pPr>
              <w:spacing w:after="0"/>
              <w:jc w:val="both"/>
              <w:rPr>
                <w:lang w:val="en-US" w:eastAsia="zh-CN"/>
              </w:rPr>
            </w:pPr>
            <w:r>
              <w:rPr>
                <w:lang w:val="en-US" w:eastAsia="zh-CN"/>
              </w:rPr>
              <w:t>3</w:t>
            </w:r>
          </w:p>
        </w:tc>
        <w:tc>
          <w:tcPr>
            <w:tcW w:w="1692" w:type="dxa"/>
          </w:tcPr>
          <w:p w14:paraId="77E053D8" w14:textId="77777777" w:rsidR="002B191B" w:rsidRDefault="002B191B" w:rsidP="00FA3928">
            <w:pPr>
              <w:spacing w:after="0"/>
              <w:jc w:val="both"/>
              <w:rPr>
                <w:lang w:val="en-US" w:eastAsia="zh-CN"/>
              </w:rPr>
            </w:pPr>
            <w:r>
              <w:rPr>
                <w:lang w:val="en-US" w:eastAsia="zh-CN"/>
              </w:rPr>
              <w:t>3</w:t>
            </w:r>
          </w:p>
        </w:tc>
      </w:tr>
    </w:tbl>
    <w:p w14:paraId="0BD7A5F3" w14:textId="77777777" w:rsidR="009C6F4E" w:rsidRPr="00345FAB" w:rsidRDefault="009C6F4E" w:rsidP="009C6F4E">
      <w:pPr>
        <w:overflowPunct/>
        <w:autoSpaceDE/>
        <w:autoSpaceDN/>
        <w:adjustRightInd/>
        <w:jc w:val="both"/>
        <w:textAlignment w:val="auto"/>
        <w:rPr>
          <w:rFonts w:eastAsia="宋体"/>
          <w:b/>
          <w:lang w:eastAsia="zh-CN"/>
        </w:rPr>
      </w:pPr>
      <w:r w:rsidRPr="00345FAB">
        <w:rPr>
          <w:rFonts w:eastAsia="宋体" w:hint="eastAsia"/>
          <w:b/>
          <w:lang w:eastAsia="zh-CN"/>
        </w:rPr>
        <w:t>P</w:t>
      </w:r>
      <w:r w:rsidRPr="00345FAB">
        <w:rPr>
          <w:rFonts w:eastAsia="宋体"/>
          <w:b/>
          <w:lang w:eastAsia="zh-CN"/>
        </w:rPr>
        <w:t xml:space="preserve">roposal </w:t>
      </w:r>
      <w:proofErr w:type="gramStart"/>
      <w:r>
        <w:rPr>
          <w:rFonts w:eastAsia="宋体"/>
          <w:b/>
          <w:lang w:eastAsia="zh-CN"/>
        </w:rPr>
        <w:t>4</w:t>
      </w:r>
      <w:r w:rsidRPr="00345FAB">
        <w:rPr>
          <w:rFonts w:eastAsia="宋体"/>
          <w:b/>
          <w:lang w:eastAsia="zh-CN"/>
        </w:rPr>
        <w:t xml:space="preserve">  </w:t>
      </w:r>
      <w:r w:rsidRPr="00345FAB">
        <w:rPr>
          <w:b/>
          <w:lang w:val="en-US"/>
        </w:rPr>
        <w:t>The</w:t>
      </w:r>
      <w:proofErr w:type="gramEnd"/>
      <w:r w:rsidRPr="00345FAB">
        <w:rPr>
          <w:b/>
          <w:lang w:val="en-US"/>
        </w:rPr>
        <w:t xml:space="preserve"> interruption requirement for a</w:t>
      </w:r>
      <w:r>
        <w:rPr>
          <w:b/>
          <w:lang w:val="en-US"/>
        </w:rPr>
        <w:t>s</w:t>
      </w:r>
      <w:r w:rsidRPr="00345FAB">
        <w:rPr>
          <w:b/>
          <w:lang w:val="en-US"/>
        </w:rPr>
        <w:t xml:space="preserve">ync case in scenario </w:t>
      </w:r>
      <w:r>
        <w:rPr>
          <w:b/>
          <w:lang w:val="en-US"/>
        </w:rPr>
        <w:t>1</w:t>
      </w:r>
      <w:r w:rsidRPr="00345FAB">
        <w:rPr>
          <w:b/>
          <w:lang w:val="en-US"/>
        </w:rPr>
        <w:t xml:space="preserve"> is specified </w:t>
      </w:r>
      <w:r>
        <w:rPr>
          <w:b/>
          <w:lang w:val="en-US"/>
        </w:rPr>
        <w:t xml:space="preserve">in number of slots </w:t>
      </w:r>
      <w:r w:rsidRPr="00345FAB">
        <w:rPr>
          <w:b/>
          <w:lang w:val="en-US"/>
        </w:rPr>
        <w:t>as</w:t>
      </w:r>
    </w:p>
    <w:tbl>
      <w:tblPr>
        <w:tblStyle w:val="ae"/>
        <w:tblW w:w="0" w:type="auto"/>
        <w:tblInd w:w="1430" w:type="dxa"/>
        <w:tblLook w:val="04A0" w:firstRow="1" w:lastRow="0" w:firstColumn="1" w:lastColumn="0" w:noHBand="0" w:noVBand="1"/>
      </w:tblPr>
      <w:tblGrid>
        <w:gridCol w:w="1690"/>
        <w:gridCol w:w="1690"/>
        <w:gridCol w:w="1690"/>
        <w:gridCol w:w="1692"/>
      </w:tblGrid>
      <w:tr w:rsidR="009C6F4E" w14:paraId="5DF09D03" w14:textId="77777777" w:rsidTr="00FA3928">
        <w:trPr>
          <w:trHeight w:val="235"/>
        </w:trPr>
        <w:tc>
          <w:tcPr>
            <w:tcW w:w="1690" w:type="dxa"/>
            <w:vMerge w:val="restart"/>
            <w:vAlign w:val="center"/>
          </w:tcPr>
          <w:p w14:paraId="6B062395" w14:textId="77777777" w:rsidR="009C6F4E" w:rsidRDefault="009C6F4E" w:rsidP="00FA3928">
            <w:pPr>
              <w:spacing w:after="0"/>
              <w:jc w:val="center"/>
              <w:rPr>
                <w:lang w:val="en-US" w:eastAsia="zh-CN"/>
              </w:rPr>
            </w:pPr>
            <w:r>
              <w:rPr>
                <w:lang w:eastAsia="zh-CN"/>
              </w:rPr>
              <w:t xml:space="preserve">Victim CC </w:t>
            </w:r>
            <w:proofErr w:type="gramStart"/>
            <w:r>
              <w:rPr>
                <w:lang w:eastAsia="zh-CN"/>
              </w:rPr>
              <w:t>SCS(</w:t>
            </w:r>
            <w:proofErr w:type="gramEnd"/>
            <w:r>
              <w:rPr>
                <w:lang w:eastAsia="zh-CN"/>
              </w:rPr>
              <w:t>kHz)</w:t>
            </w:r>
          </w:p>
        </w:tc>
        <w:tc>
          <w:tcPr>
            <w:tcW w:w="5072" w:type="dxa"/>
            <w:gridSpan w:val="3"/>
            <w:vAlign w:val="bottom"/>
          </w:tcPr>
          <w:p w14:paraId="658FEFD5" w14:textId="77777777" w:rsidR="009C6F4E" w:rsidRDefault="009C6F4E" w:rsidP="00FA3928">
            <w:pPr>
              <w:spacing w:after="0"/>
              <w:jc w:val="center"/>
              <w:rPr>
                <w:lang w:val="en-US" w:eastAsia="zh-CN"/>
              </w:rPr>
            </w:pPr>
            <w:r>
              <w:rPr>
                <w:lang w:eastAsia="zh-CN"/>
              </w:rPr>
              <w:t>Aggressor CC SCS (kHz)</w:t>
            </w:r>
          </w:p>
        </w:tc>
      </w:tr>
      <w:tr w:rsidR="009C6F4E" w14:paraId="3ACC049F" w14:textId="77777777" w:rsidTr="00FA3928">
        <w:trPr>
          <w:trHeight w:val="363"/>
        </w:trPr>
        <w:tc>
          <w:tcPr>
            <w:tcW w:w="1690" w:type="dxa"/>
            <w:vMerge/>
          </w:tcPr>
          <w:p w14:paraId="72C465BC" w14:textId="77777777" w:rsidR="009C6F4E" w:rsidRDefault="009C6F4E" w:rsidP="00FA3928">
            <w:pPr>
              <w:spacing w:after="0"/>
              <w:jc w:val="both"/>
              <w:rPr>
                <w:lang w:eastAsia="zh-CN"/>
              </w:rPr>
            </w:pPr>
          </w:p>
        </w:tc>
        <w:tc>
          <w:tcPr>
            <w:tcW w:w="1690" w:type="dxa"/>
            <w:vAlign w:val="center"/>
          </w:tcPr>
          <w:p w14:paraId="737FE1D8" w14:textId="77777777" w:rsidR="009C6F4E" w:rsidRDefault="009C6F4E" w:rsidP="00FA3928">
            <w:pPr>
              <w:spacing w:after="0"/>
              <w:jc w:val="both"/>
              <w:rPr>
                <w:lang w:val="en-US" w:eastAsia="zh-CN"/>
              </w:rPr>
            </w:pPr>
            <w:r>
              <w:rPr>
                <w:lang w:eastAsia="zh-CN"/>
              </w:rPr>
              <w:t xml:space="preserve">15 </w:t>
            </w:r>
          </w:p>
        </w:tc>
        <w:tc>
          <w:tcPr>
            <w:tcW w:w="1690" w:type="dxa"/>
            <w:vAlign w:val="center"/>
          </w:tcPr>
          <w:p w14:paraId="0C0801C0" w14:textId="77777777" w:rsidR="009C6F4E" w:rsidRDefault="009C6F4E" w:rsidP="00FA3928">
            <w:pPr>
              <w:spacing w:after="0"/>
              <w:jc w:val="both"/>
              <w:rPr>
                <w:lang w:val="en-US" w:eastAsia="zh-CN"/>
              </w:rPr>
            </w:pPr>
            <w:r>
              <w:rPr>
                <w:lang w:eastAsia="zh-CN"/>
              </w:rPr>
              <w:t>30</w:t>
            </w:r>
          </w:p>
        </w:tc>
        <w:tc>
          <w:tcPr>
            <w:tcW w:w="1692" w:type="dxa"/>
            <w:vAlign w:val="center"/>
          </w:tcPr>
          <w:p w14:paraId="2A37D3FB" w14:textId="77777777" w:rsidR="009C6F4E" w:rsidRDefault="009C6F4E" w:rsidP="00FA3928">
            <w:pPr>
              <w:spacing w:after="0"/>
              <w:jc w:val="both"/>
              <w:rPr>
                <w:lang w:val="en-US" w:eastAsia="zh-CN"/>
              </w:rPr>
            </w:pPr>
            <w:r>
              <w:rPr>
                <w:lang w:eastAsia="zh-CN"/>
              </w:rPr>
              <w:t>60</w:t>
            </w:r>
          </w:p>
        </w:tc>
      </w:tr>
      <w:tr w:rsidR="009C6F4E" w14:paraId="41098F47" w14:textId="77777777" w:rsidTr="00FA3928">
        <w:trPr>
          <w:trHeight w:val="252"/>
        </w:trPr>
        <w:tc>
          <w:tcPr>
            <w:tcW w:w="1690" w:type="dxa"/>
            <w:vAlign w:val="center"/>
          </w:tcPr>
          <w:p w14:paraId="3FDA29B1" w14:textId="77777777" w:rsidR="009C6F4E" w:rsidRDefault="009C6F4E" w:rsidP="00FA3928">
            <w:pPr>
              <w:spacing w:after="0"/>
              <w:jc w:val="both"/>
              <w:rPr>
                <w:lang w:val="en-US" w:eastAsia="zh-CN"/>
              </w:rPr>
            </w:pPr>
            <w:r>
              <w:rPr>
                <w:lang w:eastAsia="zh-CN"/>
              </w:rPr>
              <w:t>15 (NR or LTE)</w:t>
            </w:r>
          </w:p>
        </w:tc>
        <w:tc>
          <w:tcPr>
            <w:tcW w:w="1690" w:type="dxa"/>
          </w:tcPr>
          <w:p w14:paraId="2F7E54A7" w14:textId="77777777" w:rsidR="009C6F4E" w:rsidRDefault="009C6F4E" w:rsidP="00FA3928">
            <w:pPr>
              <w:spacing w:after="0"/>
              <w:jc w:val="both"/>
              <w:rPr>
                <w:lang w:val="en-US" w:eastAsia="zh-CN"/>
              </w:rPr>
            </w:pPr>
            <w:r>
              <w:rPr>
                <w:lang w:val="en-US" w:eastAsia="zh-CN"/>
              </w:rPr>
              <w:t>2</w:t>
            </w:r>
          </w:p>
        </w:tc>
        <w:tc>
          <w:tcPr>
            <w:tcW w:w="1690" w:type="dxa"/>
          </w:tcPr>
          <w:p w14:paraId="1C824CFB" w14:textId="77777777" w:rsidR="009C6F4E" w:rsidRDefault="009C6F4E" w:rsidP="00FA3928">
            <w:pPr>
              <w:spacing w:after="0"/>
              <w:jc w:val="both"/>
              <w:rPr>
                <w:lang w:val="en-US" w:eastAsia="zh-CN"/>
              </w:rPr>
            </w:pPr>
            <w:r>
              <w:rPr>
                <w:lang w:val="en-US" w:eastAsia="zh-CN"/>
              </w:rPr>
              <w:t>2</w:t>
            </w:r>
          </w:p>
        </w:tc>
        <w:tc>
          <w:tcPr>
            <w:tcW w:w="1692" w:type="dxa"/>
          </w:tcPr>
          <w:p w14:paraId="4DD00982" w14:textId="77777777" w:rsidR="009C6F4E" w:rsidRDefault="009C6F4E" w:rsidP="00FA3928">
            <w:pPr>
              <w:spacing w:after="0"/>
              <w:jc w:val="both"/>
              <w:rPr>
                <w:lang w:val="en-US" w:eastAsia="zh-CN"/>
              </w:rPr>
            </w:pPr>
            <w:r>
              <w:rPr>
                <w:lang w:val="en-US" w:eastAsia="zh-CN"/>
              </w:rPr>
              <w:t>2</w:t>
            </w:r>
          </w:p>
        </w:tc>
      </w:tr>
      <w:tr w:rsidR="009C6F4E" w14:paraId="6F6C7036" w14:textId="77777777" w:rsidTr="00FA3928">
        <w:trPr>
          <w:trHeight w:val="252"/>
        </w:trPr>
        <w:tc>
          <w:tcPr>
            <w:tcW w:w="1690" w:type="dxa"/>
            <w:vAlign w:val="center"/>
          </w:tcPr>
          <w:p w14:paraId="26CA6279" w14:textId="77777777" w:rsidR="009C6F4E" w:rsidRDefault="009C6F4E" w:rsidP="00FA3928">
            <w:pPr>
              <w:spacing w:after="0"/>
              <w:jc w:val="both"/>
              <w:rPr>
                <w:lang w:val="en-US" w:eastAsia="zh-CN"/>
              </w:rPr>
            </w:pPr>
            <w:r>
              <w:rPr>
                <w:lang w:eastAsia="zh-CN"/>
              </w:rPr>
              <w:t>30</w:t>
            </w:r>
          </w:p>
        </w:tc>
        <w:tc>
          <w:tcPr>
            <w:tcW w:w="1690" w:type="dxa"/>
          </w:tcPr>
          <w:p w14:paraId="3D3080F7" w14:textId="77777777" w:rsidR="009C6F4E" w:rsidRDefault="009C6F4E" w:rsidP="00FA3928">
            <w:pPr>
              <w:spacing w:after="0"/>
              <w:jc w:val="both"/>
              <w:rPr>
                <w:lang w:val="en-US" w:eastAsia="zh-CN"/>
              </w:rPr>
            </w:pPr>
            <w:r>
              <w:rPr>
                <w:lang w:val="en-US" w:eastAsia="zh-CN"/>
              </w:rPr>
              <w:t>2</w:t>
            </w:r>
          </w:p>
        </w:tc>
        <w:tc>
          <w:tcPr>
            <w:tcW w:w="1690" w:type="dxa"/>
          </w:tcPr>
          <w:p w14:paraId="08D068BD" w14:textId="77777777" w:rsidR="009C6F4E" w:rsidRDefault="009C6F4E" w:rsidP="00FA3928">
            <w:pPr>
              <w:spacing w:after="0"/>
              <w:jc w:val="both"/>
              <w:rPr>
                <w:lang w:val="en-US" w:eastAsia="zh-CN"/>
              </w:rPr>
            </w:pPr>
            <w:r>
              <w:rPr>
                <w:lang w:val="en-US" w:eastAsia="zh-CN"/>
              </w:rPr>
              <w:t>2</w:t>
            </w:r>
          </w:p>
        </w:tc>
        <w:tc>
          <w:tcPr>
            <w:tcW w:w="1692" w:type="dxa"/>
          </w:tcPr>
          <w:p w14:paraId="3E4EC871" w14:textId="77777777" w:rsidR="009C6F4E" w:rsidRDefault="009C6F4E" w:rsidP="00FA3928">
            <w:pPr>
              <w:spacing w:after="0"/>
              <w:jc w:val="both"/>
              <w:rPr>
                <w:lang w:val="en-US" w:eastAsia="zh-CN"/>
              </w:rPr>
            </w:pPr>
            <w:r>
              <w:rPr>
                <w:lang w:val="en-US" w:eastAsia="zh-CN"/>
              </w:rPr>
              <w:t>2</w:t>
            </w:r>
          </w:p>
        </w:tc>
      </w:tr>
      <w:tr w:rsidR="009C6F4E" w14:paraId="3E53DE21" w14:textId="77777777" w:rsidTr="00FA3928">
        <w:trPr>
          <w:trHeight w:val="252"/>
        </w:trPr>
        <w:tc>
          <w:tcPr>
            <w:tcW w:w="1690" w:type="dxa"/>
            <w:vAlign w:val="center"/>
          </w:tcPr>
          <w:p w14:paraId="2E19CDAA" w14:textId="77777777" w:rsidR="009C6F4E" w:rsidRDefault="009C6F4E" w:rsidP="00FA3928">
            <w:pPr>
              <w:spacing w:after="0"/>
              <w:jc w:val="both"/>
              <w:rPr>
                <w:lang w:val="en-US" w:eastAsia="zh-CN"/>
              </w:rPr>
            </w:pPr>
            <w:r>
              <w:rPr>
                <w:lang w:eastAsia="zh-CN"/>
              </w:rPr>
              <w:t>60</w:t>
            </w:r>
          </w:p>
        </w:tc>
        <w:tc>
          <w:tcPr>
            <w:tcW w:w="1690" w:type="dxa"/>
          </w:tcPr>
          <w:p w14:paraId="2EF3CAF3" w14:textId="77777777" w:rsidR="009C6F4E" w:rsidRDefault="009C6F4E" w:rsidP="00FA3928">
            <w:pPr>
              <w:spacing w:after="0"/>
              <w:jc w:val="both"/>
              <w:rPr>
                <w:lang w:val="en-US" w:eastAsia="zh-CN"/>
              </w:rPr>
            </w:pPr>
            <w:r>
              <w:rPr>
                <w:lang w:val="en-US" w:eastAsia="zh-CN"/>
              </w:rPr>
              <w:t>2</w:t>
            </w:r>
          </w:p>
        </w:tc>
        <w:tc>
          <w:tcPr>
            <w:tcW w:w="1690" w:type="dxa"/>
          </w:tcPr>
          <w:p w14:paraId="59BD9E19" w14:textId="77777777" w:rsidR="009C6F4E" w:rsidRDefault="009C6F4E" w:rsidP="00FA3928">
            <w:pPr>
              <w:spacing w:after="0"/>
              <w:jc w:val="both"/>
              <w:rPr>
                <w:lang w:val="en-US" w:eastAsia="zh-CN"/>
              </w:rPr>
            </w:pPr>
            <w:r>
              <w:rPr>
                <w:lang w:val="en-US" w:eastAsia="zh-CN"/>
              </w:rPr>
              <w:t>2</w:t>
            </w:r>
          </w:p>
        </w:tc>
        <w:tc>
          <w:tcPr>
            <w:tcW w:w="1692" w:type="dxa"/>
          </w:tcPr>
          <w:p w14:paraId="5A670C68" w14:textId="77777777" w:rsidR="009C6F4E" w:rsidRDefault="009C6F4E" w:rsidP="00FA3928">
            <w:pPr>
              <w:spacing w:after="0"/>
              <w:jc w:val="both"/>
              <w:rPr>
                <w:lang w:val="en-US" w:eastAsia="zh-CN"/>
              </w:rPr>
            </w:pPr>
            <w:r>
              <w:rPr>
                <w:lang w:val="en-US" w:eastAsia="zh-CN"/>
              </w:rPr>
              <w:t>2</w:t>
            </w:r>
          </w:p>
        </w:tc>
      </w:tr>
      <w:tr w:rsidR="009C6F4E" w14:paraId="3A34C93F" w14:textId="77777777" w:rsidTr="00FA3928">
        <w:trPr>
          <w:trHeight w:val="252"/>
        </w:trPr>
        <w:tc>
          <w:tcPr>
            <w:tcW w:w="1690" w:type="dxa"/>
            <w:vAlign w:val="center"/>
          </w:tcPr>
          <w:p w14:paraId="327D647E" w14:textId="77777777" w:rsidR="009C6F4E" w:rsidRDefault="009C6F4E" w:rsidP="00FA3928">
            <w:pPr>
              <w:spacing w:after="0"/>
              <w:jc w:val="both"/>
              <w:rPr>
                <w:lang w:val="en-US" w:eastAsia="zh-CN"/>
              </w:rPr>
            </w:pPr>
            <w:r>
              <w:rPr>
                <w:lang w:val="en-US" w:eastAsia="zh-CN"/>
              </w:rPr>
              <w:t>120</w:t>
            </w:r>
          </w:p>
        </w:tc>
        <w:tc>
          <w:tcPr>
            <w:tcW w:w="1690" w:type="dxa"/>
          </w:tcPr>
          <w:p w14:paraId="0F84FAB6" w14:textId="77777777" w:rsidR="009C6F4E" w:rsidRDefault="009C6F4E" w:rsidP="00FA3928">
            <w:pPr>
              <w:spacing w:after="0"/>
              <w:jc w:val="both"/>
              <w:rPr>
                <w:lang w:val="en-US" w:eastAsia="zh-CN"/>
              </w:rPr>
            </w:pPr>
            <w:r>
              <w:rPr>
                <w:lang w:val="en-US" w:eastAsia="zh-CN"/>
              </w:rPr>
              <w:t>2</w:t>
            </w:r>
          </w:p>
        </w:tc>
        <w:tc>
          <w:tcPr>
            <w:tcW w:w="1690" w:type="dxa"/>
          </w:tcPr>
          <w:p w14:paraId="7B92CFC9" w14:textId="77777777" w:rsidR="009C6F4E" w:rsidRDefault="009C6F4E" w:rsidP="00FA3928">
            <w:pPr>
              <w:spacing w:after="0"/>
              <w:jc w:val="both"/>
              <w:rPr>
                <w:lang w:val="en-US" w:eastAsia="zh-CN"/>
              </w:rPr>
            </w:pPr>
            <w:r>
              <w:rPr>
                <w:lang w:val="en-US" w:eastAsia="zh-CN"/>
              </w:rPr>
              <w:t>2</w:t>
            </w:r>
          </w:p>
        </w:tc>
        <w:tc>
          <w:tcPr>
            <w:tcW w:w="1692" w:type="dxa"/>
          </w:tcPr>
          <w:p w14:paraId="4A3A50A6" w14:textId="77777777" w:rsidR="009C6F4E" w:rsidRDefault="009C6F4E" w:rsidP="00FA3928">
            <w:pPr>
              <w:spacing w:after="0"/>
              <w:jc w:val="both"/>
              <w:rPr>
                <w:lang w:val="en-US" w:eastAsia="zh-CN"/>
              </w:rPr>
            </w:pPr>
            <w:r>
              <w:rPr>
                <w:lang w:val="en-US" w:eastAsia="zh-CN"/>
              </w:rPr>
              <w:t>2</w:t>
            </w:r>
          </w:p>
        </w:tc>
      </w:tr>
    </w:tbl>
    <w:p w14:paraId="39012F58" w14:textId="77777777" w:rsidR="004748CE" w:rsidRDefault="004748CE" w:rsidP="004748CE">
      <w:pPr>
        <w:overflowPunct/>
        <w:autoSpaceDE/>
        <w:autoSpaceDN/>
        <w:adjustRightInd/>
        <w:jc w:val="both"/>
        <w:textAlignment w:val="auto"/>
        <w:rPr>
          <w:b/>
          <w:lang w:val="en-US"/>
        </w:rPr>
      </w:pPr>
      <w:r w:rsidRPr="003E5AC5">
        <w:rPr>
          <w:rFonts w:eastAsia="宋体"/>
          <w:b/>
          <w:lang w:eastAsia="zh-CN"/>
        </w:rPr>
        <w:t>P</w:t>
      </w:r>
      <w:r w:rsidRPr="003E5AC5">
        <w:rPr>
          <w:rFonts w:eastAsia="宋体" w:hint="eastAsia"/>
          <w:b/>
          <w:lang w:eastAsia="zh-CN"/>
        </w:rPr>
        <w:t>ropo</w:t>
      </w:r>
      <w:r w:rsidRPr="003E5AC5">
        <w:rPr>
          <w:rFonts w:eastAsia="宋体"/>
          <w:b/>
          <w:lang w:eastAsia="zh-CN"/>
        </w:rPr>
        <w:t xml:space="preserve">sal </w:t>
      </w:r>
      <w:proofErr w:type="gramStart"/>
      <w:r>
        <w:rPr>
          <w:rFonts w:eastAsia="宋体"/>
          <w:b/>
          <w:lang w:eastAsia="zh-CN"/>
        </w:rPr>
        <w:t>5</w:t>
      </w:r>
      <w:r w:rsidRPr="003E5AC5">
        <w:rPr>
          <w:rFonts w:eastAsia="宋体"/>
          <w:b/>
          <w:lang w:eastAsia="zh-CN"/>
        </w:rPr>
        <w:t xml:space="preserve">  </w:t>
      </w:r>
      <w:r w:rsidRPr="00345FAB">
        <w:rPr>
          <w:b/>
          <w:lang w:val="en-US"/>
        </w:rPr>
        <w:t>The</w:t>
      </w:r>
      <w:proofErr w:type="gramEnd"/>
      <w:r w:rsidRPr="00345FAB">
        <w:rPr>
          <w:b/>
          <w:lang w:val="en-US"/>
        </w:rPr>
        <w:t xml:space="preserve"> interruption requirement for </w:t>
      </w:r>
      <w:r>
        <w:rPr>
          <w:b/>
          <w:lang w:val="en-US"/>
        </w:rPr>
        <w:t>s</w:t>
      </w:r>
      <w:r w:rsidRPr="00345FAB">
        <w:rPr>
          <w:b/>
          <w:lang w:val="en-US"/>
        </w:rPr>
        <w:t xml:space="preserve">ync case in scenario </w:t>
      </w:r>
      <w:r>
        <w:rPr>
          <w:b/>
          <w:lang w:val="en-US"/>
        </w:rPr>
        <w:t>1</w:t>
      </w:r>
      <w:r w:rsidRPr="00345FAB">
        <w:rPr>
          <w:b/>
          <w:lang w:val="en-US"/>
        </w:rPr>
        <w:t xml:space="preserve"> is specified </w:t>
      </w:r>
      <w:r>
        <w:rPr>
          <w:b/>
          <w:lang w:val="en-US"/>
        </w:rPr>
        <w:t xml:space="preserve">in number of symbols </w:t>
      </w:r>
      <w:r w:rsidRPr="00345FAB">
        <w:rPr>
          <w:b/>
          <w:lang w:val="en-US"/>
        </w:rPr>
        <w:t>as</w:t>
      </w:r>
    </w:p>
    <w:tbl>
      <w:tblPr>
        <w:tblStyle w:val="ae"/>
        <w:tblW w:w="0" w:type="auto"/>
        <w:tblInd w:w="1430" w:type="dxa"/>
        <w:tblLook w:val="04A0" w:firstRow="1" w:lastRow="0" w:firstColumn="1" w:lastColumn="0" w:noHBand="0" w:noVBand="1"/>
      </w:tblPr>
      <w:tblGrid>
        <w:gridCol w:w="1690"/>
        <w:gridCol w:w="1690"/>
        <w:gridCol w:w="1690"/>
        <w:gridCol w:w="1692"/>
      </w:tblGrid>
      <w:tr w:rsidR="004748CE" w14:paraId="1F2C2BDE" w14:textId="77777777" w:rsidTr="00FA3928">
        <w:trPr>
          <w:trHeight w:val="235"/>
        </w:trPr>
        <w:tc>
          <w:tcPr>
            <w:tcW w:w="1690" w:type="dxa"/>
            <w:vMerge w:val="restart"/>
            <w:vAlign w:val="center"/>
          </w:tcPr>
          <w:p w14:paraId="7D821A7B" w14:textId="77777777" w:rsidR="004748CE" w:rsidRDefault="004748CE" w:rsidP="00FA3928">
            <w:pPr>
              <w:spacing w:after="0"/>
              <w:jc w:val="center"/>
              <w:rPr>
                <w:lang w:val="en-US" w:eastAsia="zh-CN"/>
              </w:rPr>
            </w:pPr>
            <w:r>
              <w:rPr>
                <w:lang w:eastAsia="zh-CN"/>
              </w:rPr>
              <w:t xml:space="preserve">Victim CC </w:t>
            </w:r>
            <w:proofErr w:type="gramStart"/>
            <w:r>
              <w:rPr>
                <w:lang w:eastAsia="zh-CN"/>
              </w:rPr>
              <w:t>SCS(</w:t>
            </w:r>
            <w:proofErr w:type="gramEnd"/>
            <w:r>
              <w:rPr>
                <w:lang w:eastAsia="zh-CN"/>
              </w:rPr>
              <w:t>kHz)</w:t>
            </w:r>
          </w:p>
        </w:tc>
        <w:tc>
          <w:tcPr>
            <w:tcW w:w="5072" w:type="dxa"/>
            <w:gridSpan w:val="3"/>
            <w:vAlign w:val="bottom"/>
          </w:tcPr>
          <w:p w14:paraId="033EE6E2" w14:textId="77777777" w:rsidR="004748CE" w:rsidRDefault="004748CE" w:rsidP="00FA3928">
            <w:pPr>
              <w:spacing w:after="0"/>
              <w:jc w:val="center"/>
              <w:rPr>
                <w:lang w:val="en-US" w:eastAsia="zh-CN"/>
              </w:rPr>
            </w:pPr>
            <w:r>
              <w:rPr>
                <w:lang w:eastAsia="zh-CN"/>
              </w:rPr>
              <w:t>Aggressor CC SCS (kHz)</w:t>
            </w:r>
          </w:p>
        </w:tc>
      </w:tr>
      <w:tr w:rsidR="004748CE" w14:paraId="0107CBCE" w14:textId="77777777" w:rsidTr="00FA3928">
        <w:trPr>
          <w:trHeight w:val="363"/>
        </w:trPr>
        <w:tc>
          <w:tcPr>
            <w:tcW w:w="1690" w:type="dxa"/>
            <w:vMerge/>
          </w:tcPr>
          <w:p w14:paraId="7C9BAD3A" w14:textId="77777777" w:rsidR="004748CE" w:rsidRDefault="004748CE" w:rsidP="00FA3928">
            <w:pPr>
              <w:spacing w:after="0"/>
              <w:jc w:val="both"/>
              <w:rPr>
                <w:lang w:eastAsia="zh-CN"/>
              </w:rPr>
            </w:pPr>
          </w:p>
        </w:tc>
        <w:tc>
          <w:tcPr>
            <w:tcW w:w="1690" w:type="dxa"/>
            <w:vAlign w:val="center"/>
          </w:tcPr>
          <w:p w14:paraId="7B518925" w14:textId="77777777" w:rsidR="004748CE" w:rsidRDefault="004748CE" w:rsidP="00FA3928">
            <w:pPr>
              <w:spacing w:after="0"/>
              <w:jc w:val="both"/>
              <w:rPr>
                <w:lang w:val="en-US" w:eastAsia="zh-CN"/>
              </w:rPr>
            </w:pPr>
            <w:r>
              <w:rPr>
                <w:lang w:eastAsia="zh-CN"/>
              </w:rPr>
              <w:t xml:space="preserve">15 </w:t>
            </w:r>
          </w:p>
        </w:tc>
        <w:tc>
          <w:tcPr>
            <w:tcW w:w="1690" w:type="dxa"/>
            <w:vAlign w:val="center"/>
          </w:tcPr>
          <w:p w14:paraId="0207530C" w14:textId="77777777" w:rsidR="004748CE" w:rsidRDefault="004748CE" w:rsidP="00FA3928">
            <w:pPr>
              <w:spacing w:after="0"/>
              <w:jc w:val="both"/>
              <w:rPr>
                <w:lang w:val="en-US" w:eastAsia="zh-CN"/>
              </w:rPr>
            </w:pPr>
            <w:r>
              <w:rPr>
                <w:lang w:eastAsia="zh-CN"/>
              </w:rPr>
              <w:t>30</w:t>
            </w:r>
          </w:p>
        </w:tc>
        <w:tc>
          <w:tcPr>
            <w:tcW w:w="1692" w:type="dxa"/>
            <w:vAlign w:val="center"/>
          </w:tcPr>
          <w:p w14:paraId="6E09978C" w14:textId="77777777" w:rsidR="004748CE" w:rsidRDefault="004748CE" w:rsidP="00FA3928">
            <w:pPr>
              <w:spacing w:after="0"/>
              <w:jc w:val="both"/>
              <w:rPr>
                <w:lang w:val="en-US" w:eastAsia="zh-CN"/>
              </w:rPr>
            </w:pPr>
            <w:r>
              <w:rPr>
                <w:lang w:eastAsia="zh-CN"/>
              </w:rPr>
              <w:t>60</w:t>
            </w:r>
          </w:p>
        </w:tc>
      </w:tr>
      <w:tr w:rsidR="004748CE" w14:paraId="7BB6FF4E" w14:textId="77777777" w:rsidTr="00FA3928">
        <w:trPr>
          <w:trHeight w:val="252"/>
        </w:trPr>
        <w:tc>
          <w:tcPr>
            <w:tcW w:w="1690" w:type="dxa"/>
            <w:vAlign w:val="center"/>
          </w:tcPr>
          <w:p w14:paraId="23223E48" w14:textId="77777777" w:rsidR="004748CE" w:rsidRDefault="004748CE" w:rsidP="00FA3928">
            <w:pPr>
              <w:spacing w:after="0"/>
              <w:jc w:val="both"/>
              <w:rPr>
                <w:lang w:val="en-US" w:eastAsia="zh-CN"/>
              </w:rPr>
            </w:pPr>
            <w:r>
              <w:rPr>
                <w:lang w:eastAsia="zh-CN"/>
              </w:rPr>
              <w:t>15 (NR or LTE)</w:t>
            </w:r>
          </w:p>
        </w:tc>
        <w:tc>
          <w:tcPr>
            <w:tcW w:w="1690" w:type="dxa"/>
          </w:tcPr>
          <w:p w14:paraId="73BC1C95" w14:textId="77777777" w:rsidR="004748CE" w:rsidRPr="00580738" w:rsidRDefault="004748CE" w:rsidP="00FA3928">
            <w:pPr>
              <w:spacing w:after="0"/>
              <w:jc w:val="both"/>
              <w:rPr>
                <w:rFonts w:eastAsiaTheme="minorEastAsia"/>
                <w:lang w:val="en-US" w:eastAsia="zh-CN"/>
              </w:rPr>
            </w:pPr>
            <w:r>
              <w:rPr>
                <w:rFonts w:eastAsiaTheme="minorEastAsia" w:hint="eastAsia"/>
                <w:lang w:val="en-US" w:eastAsia="zh-CN"/>
              </w:rPr>
              <w:t>2</w:t>
            </w:r>
          </w:p>
        </w:tc>
        <w:tc>
          <w:tcPr>
            <w:tcW w:w="1690" w:type="dxa"/>
          </w:tcPr>
          <w:p w14:paraId="12A16FF6" w14:textId="77777777" w:rsidR="004748CE" w:rsidRDefault="004748CE" w:rsidP="00FA3928">
            <w:pPr>
              <w:spacing w:after="0"/>
              <w:jc w:val="both"/>
              <w:rPr>
                <w:lang w:val="en-US" w:eastAsia="zh-CN"/>
              </w:rPr>
            </w:pPr>
            <w:r>
              <w:rPr>
                <w:lang w:val="en-US" w:eastAsia="zh-CN"/>
              </w:rPr>
              <w:t>2</w:t>
            </w:r>
          </w:p>
        </w:tc>
        <w:tc>
          <w:tcPr>
            <w:tcW w:w="1692" w:type="dxa"/>
          </w:tcPr>
          <w:p w14:paraId="5650FAEB" w14:textId="77777777" w:rsidR="004748CE" w:rsidRDefault="004748CE" w:rsidP="00FA3928">
            <w:pPr>
              <w:spacing w:after="0"/>
              <w:jc w:val="both"/>
              <w:rPr>
                <w:lang w:val="en-US" w:eastAsia="zh-CN"/>
              </w:rPr>
            </w:pPr>
            <w:r>
              <w:rPr>
                <w:lang w:val="en-US" w:eastAsia="zh-CN"/>
              </w:rPr>
              <w:t>2</w:t>
            </w:r>
          </w:p>
        </w:tc>
      </w:tr>
      <w:tr w:rsidR="004748CE" w14:paraId="6A54481D" w14:textId="77777777" w:rsidTr="00FA3928">
        <w:trPr>
          <w:trHeight w:val="252"/>
        </w:trPr>
        <w:tc>
          <w:tcPr>
            <w:tcW w:w="1690" w:type="dxa"/>
            <w:vAlign w:val="center"/>
          </w:tcPr>
          <w:p w14:paraId="366D4FCB" w14:textId="77777777" w:rsidR="004748CE" w:rsidRDefault="004748CE" w:rsidP="00FA3928">
            <w:pPr>
              <w:spacing w:after="0"/>
              <w:jc w:val="both"/>
              <w:rPr>
                <w:lang w:val="en-US" w:eastAsia="zh-CN"/>
              </w:rPr>
            </w:pPr>
            <w:r>
              <w:rPr>
                <w:lang w:eastAsia="zh-CN"/>
              </w:rPr>
              <w:t>30</w:t>
            </w:r>
          </w:p>
        </w:tc>
        <w:tc>
          <w:tcPr>
            <w:tcW w:w="1690" w:type="dxa"/>
          </w:tcPr>
          <w:p w14:paraId="1A9AED59" w14:textId="77777777" w:rsidR="004748CE" w:rsidRDefault="004748CE" w:rsidP="00FA3928">
            <w:pPr>
              <w:spacing w:after="0"/>
              <w:jc w:val="both"/>
              <w:rPr>
                <w:lang w:val="en-US" w:eastAsia="zh-CN"/>
              </w:rPr>
            </w:pPr>
            <w:r>
              <w:rPr>
                <w:lang w:val="en-US" w:eastAsia="zh-CN"/>
              </w:rPr>
              <w:t>4</w:t>
            </w:r>
          </w:p>
        </w:tc>
        <w:tc>
          <w:tcPr>
            <w:tcW w:w="1690" w:type="dxa"/>
          </w:tcPr>
          <w:p w14:paraId="44903790" w14:textId="77777777" w:rsidR="004748CE" w:rsidRDefault="004748CE" w:rsidP="00FA3928">
            <w:pPr>
              <w:spacing w:after="0"/>
              <w:jc w:val="both"/>
              <w:rPr>
                <w:lang w:val="en-US" w:eastAsia="zh-CN"/>
              </w:rPr>
            </w:pPr>
            <w:r>
              <w:rPr>
                <w:lang w:val="en-US" w:eastAsia="zh-CN"/>
              </w:rPr>
              <w:t>3</w:t>
            </w:r>
          </w:p>
        </w:tc>
        <w:tc>
          <w:tcPr>
            <w:tcW w:w="1692" w:type="dxa"/>
          </w:tcPr>
          <w:p w14:paraId="6BB06D0C" w14:textId="77777777" w:rsidR="004748CE" w:rsidRDefault="004748CE" w:rsidP="00FA3928">
            <w:pPr>
              <w:spacing w:after="0"/>
              <w:jc w:val="both"/>
              <w:rPr>
                <w:lang w:val="en-US" w:eastAsia="zh-CN"/>
              </w:rPr>
            </w:pPr>
            <w:r>
              <w:rPr>
                <w:lang w:val="en-US" w:eastAsia="zh-CN"/>
              </w:rPr>
              <w:t>3</w:t>
            </w:r>
          </w:p>
        </w:tc>
      </w:tr>
      <w:tr w:rsidR="004748CE" w14:paraId="483B93B2" w14:textId="77777777" w:rsidTr="00FA3928">
        <w:trPr>
          <w:trHeight w:val="252"/>
        </w:trPr>
        <w:tc>
          <w:tcPr>
            <w:tcW w:w="1690" w:type="dxa"/>
            <w:vAlign w:val="center"/>
          </w:tcPr>
          <w:p w14:paraId="3E5F69F6" w14:textId="77777777" w:rsidR="004748CE" w:rsidRDefault="004748CE" w:rsidP="00FA3928">
            <w:pPr>
              <w:spacing w:after="0"/>
              <w:jc w:val="both"/>
              <w:rPr>
                <w:lang w:val="en-US" w:eastAsia="zh-CN"/>
              </w:rPr>
            </w:pPr>
            <w:r>
              <w:rPr>
                <w:lang w:eastAsia="zh-CN"/>
              </w:rPr>
              <w:t>60</w:t>
            </w:r>
          </w:p>
        </w:tc>
        <w:tc>
          <w:tcPr>
            <w:tcW w:w="1690" w:type="dxa"/>
          </w:tcPr>
          <w:p w14:paraId="6D70CBA5" w14:textId="77777777" w:rsidR="004748CE" w:rsidRPr="007579D8" w:rsidRDefault="004748CE" w:rsidP="00FA3928">
            <w:pPr>
              <w:spacing w:after="0"/>
              <w:jc w:val="both"/>
              <w:rPr>
                <w:rFonts w:eastAsiaTheme="minorEastAsia" w:hint="eastAsia"/>
                <w:lang w:val="en-US" w:eastAsia="zh-CN"/>
              </w:rPr>
            </w:pPr>
            <w:r>
              <w:rPr>
                <w:rFonts w:eastAsiaTheme="minorEastAsia" w:hint="eastAsia"/>
                <w:lang w:val="en-US" w:eastAsia="zh-CN"/>
              </w:rPr>
              <w:t>7</w:t>
            </w:r>
          </w:p>
        </w:tc>
        <w:tc>
          <w:tcPr>
            <w:tcW w:w="1690" w:type="dxa"/>
          </w:tcPr>
          <w:p w14:paraId="1B416B82" w14:textId="77777777" w:rsidR="004748CE" w:rsidRPr="0058466A" w:rsidRDefault="004748CE" w:rsidP="00FA3928">
            <w:pPr>
              <w:spacing w:after="0"/>
              <w:jc w:val="both"/>
              <w:rPr>
                <w:rFonts w:eastAsiaTheme="minorEastAsia" w:hint="eastAsia"/>
                <w:lang w:val="en-US" w:eastAsia="zh-CN"/>
              </w:rPr>
            </w:pPr>
            <w:r>
              <w:rPr>
                <w:rFonts w:eastAsiaTheme="minorEastAsia" w:hint="eastAsia"/>
                <w:lang w:val="en-US" w:eastAsia="zh-CN"/>
              </w:rPr>
              <w:t>5</w:t>
            </w:r>
          </w:p>
        </w:tc>
        <w:tc>
          <w:tcPr>
            <w:tcW w:w="1692" w:type="dxa"/>
          </w:tcPr>
          <w:p w14:paraId="37C629BA" w14:textId="77777777" w:rsidR="004748CE" w:rsidRPr="002976FD" w:rsidRDefault="004748CE" w:rsidP="00FA3928">
            <w:pPr>
              <w:spacing w:after="0"/>
              <w:jc w:val="both"/>
              <w:rPr>
                <w:rFonts w:eastAsiaTheme="minorEastAsia"/>
                <w:lang w:val="en-US" w:eastAsia="zh-CN"/>
              </w:rPr>
            </w:pPr>
            <w:r>
              <w:rPr>
                <w:rFonts w:eastAsiaTheme="minorEastAsia"/>
                <w:lang w:val="en-US" w:eastAsia="zh-CN"/>
              </w:rPr>
              <w:t>4</w:t>
            </w:r>
          </w:p>
        </w:tc>
      </w:tr>
      <w:tr w:rsidR="004748CE" w14:paraId="68215897" w14:textId="77777777" w:rsidTr="00FA3928">
        <w:trPr>
          <w:trHeight w:val="252"/>
        </w:trPr>
        <w:tc>
          <w:tcPr>
            <w:tcW w:w="1690" w:type="dxa"/>
            <w:vAlign w:val="center"/>
          </w:tcPr>
          <w:p w14:paraId="309DE650" w14:textId="77777777" w:rsidR="004748CE" w:rsidRDefault="004748CE" w:rsidP="00FA3928">
            <w:pPr>
              <w:spacing w:after="0"/>
              <w:jc w:val="both"/>
              <w:rPr>
                <w:lang w:val="en-US" w:eastAsia="zh-CN"/>
              </w:rPr>
            </w:pPr>
            <w:r>
              <w:rPr>
                <w:lang w:val="en-US" w:eastAsia="zh-CN"/>
              </w:rPr>
              <w:t>120</w:t>
            </w:r>
          </w:p>
        </w:tc>
        <w:tc>
          <w:tcPr>
            <w:tcW w:w="1690" w:type="dxa"/>
          </w:tcPr>
          <w:p w14:paraId="34994BF4" w14:textId="77777777" w:rsidR="004748CE" w:rsidRDefault="004748CE" w:rsidP="00FA3928">
            <w:pPr>
              <w:spacing w:after="0"/>
              <w:jc w:val="both"/>
              <w:rPr>
                <w:lang w:val="en-US" w:eastAsia="zh-CN"/>
              </w:rPr>
            </w:pPr>
            <w:r>
              <w:rPr>
                <w:lang w:val="en-US" w:eastAsia="zh-CN"/>
              </w:rPr>
              <w:t>13</w:t>
            </w:r>
          </w:p>
        </w:tc>
        <w:tc>
          <w:tcPr>
            <w:tcW w:w="1690" w:type="dxa"/>
          </w:tcPr>
          <w:p w14:paraId="78038EA7" w14:textId="77777777" w:rsidR="004748CE" w:rsidRDefault="004748CE" w:rsidP="00FA3928">
            <w:pPr>
              <w:spacing w:after="0"/>
              <w:jc w:val="both"/>
              <w:rPr>
                <w:lang w:val="en-US" w:eastAsia="zh-CN"/>
              </w:rPr>
            </w:pPr>
            <w:r>
              <w:rPr>
                <w:lang w:val="en-US" w:eastAsia="zh-CN"/>
              </w:rPr>
              <w:t>9</w:t>
            </w:r>
          </w:p>
        </w:tc>
        <w:tc>
          <w:tcPr>
            <w:tcW w:w="1692" w:type="dxa"/>
          </w:tcPr>
          <w:p w14:paraId="3B8493A8" w14:textId="77777777" w:rsidR="004748CE" w:rsidRPr="005650A6" w:rsidRDefault="004748CE" w:rsidP="00FA3928">
            <w:pPr>
              <w:spacing w:after="0"/>
              <w:jc w:val="both"/>
              <w:rPr>
                <w:rFonts w:eastAsiaTheme="minorEastAsia" w:hint="eastAsia"/>
                <w:lang w:val="en-US" w:eastAsia="zh-CN"/>
              </w:rPr>
            </w:pPr>
            <w:r>
              <w:rPr>
                <w:rFonts w:eastAsiaTheme="minorEastAsia" w:hint="eastAsia"/>
                <w:lang w:val="en-US" w:eastAsia="zh-CN"/>
              </w:rPr>
              <w:t>7</w:t>
            </w:r>
          </w:p>
        </w:tc>
      </w:tr>
    </w:tbl>
    <w:p w14:paraId="62507A69" w14:textId="77777777" w:rsidR="004748CE" w:rsidRDefault="004748CE" w:rsidP="004748CE">
      <w:pPr>
        <w:overflowPunct/>
        <w:autoSpaceDE/>
        <w:autoSpaceDN/>
        <w:adjustRightInd/>
        <w:jc w:val="both"/>
        <w:textAlignment w:val="auto"/>
        <w:rPr>
          <w:b/>
          <w:lang w:val="en-US"/>
        </w:rPr>
      </w:pPr>
      <w:r>
        <w:rPr>
          <w:rFonts w:eastAsiaTheme="minorEastAsia" w:hint="eastAsia"/>
          <w:b/>
          <w:lang w:val="en-US" w:eastAsia="zh-CN"/>
        </w:rPr>
        <w:t>P</w:t>
      </w:r>
      <w:r>
        <w:rPr>
          <w:rFonts w:eastAsiaTheme="minorEastAsia"/>
          <w:b/>
          <w:lang w:val="en-US" w:eastAsia="zh-CN"/>
        </w:rPr>
        <w:t xml:space="preserve">roposal </w:t>
      </w:r>
      <w:proofErr w:type="gramStart"/>
      <w:r>
        <w:rPr>
          <w:rFonts w:eastAsiaTheme="minorEastAsia"/>
          <w:b/>
          <w:lang w:val="en-US" w:eastAsia="zh-CN"/>
        </w:rPr>
        <w:t>6  For</w:t>
      </w:r>
      <w:proofErr w:type="gramEnd"/>
      <w:r>
        <w:rPr>
          <w:rFonts w:eastAsiaTheme="minorEastAsia"/>
          <w:b/>
          <w:lang w:val="en-US" w:eastAsia="zh-CN"/>
        </w:rPr>
        <w:t xml:space="preserve"> </w:t>
      </w:r>
      <w:r>
        <w:rPr>
          <w:b/>
          <w:lang w:val="en-US"/>
        </w:rPr>
        <w:t>the sync case</w:t>
      </w:r>
      <w:r>
        <w:rPr>
          <w:rFonts w:eastAsiaTheme="minorEastAsia"/>
          <w:b/>
          <w:lang w:val="en-US" w:eastAsia="zh-CN"/>
        </w:rPr>
        <w:t xml:space="preserve"> of scenario 1, further discuss whether the case when</w:t>
      </w:r>
      <w:r w:rsidRPr="005432BF">
        <w:rPr>
          <w:rFonts w:eastAsiaTheme="minorEastAsia"/>
          <w:b/>
          <w:lang w:val="en-US" w:eastAsia="zh-CN"/>
        </w:rPr>
        <w:t xml:space="preserve"> the last symbol in the slot </w:t>
      </w:r>
      <w:r>
        <w:rPr>
          <w:rFonts w:eastAsiaTheme="minorEastAsia"/>
          <w:b/>
          <w:lang w:val="en-US" w:eastAsia="zh-CN"/>
        </w:rPr>
        <w:t>on</w:t>
      </w:r>
      <w:r w:rsidRPr="005432BF">
        <w:rPr>
          <w:rFonts w:eastAsiaTheme="minorEastAsia"/>
          <w:b/>
          <w:lang w:val="en-US" w:eastAsia="zh-CN"/>
        </w:rPr>
        <w:t xml:space="preserve"> the aggressor CC is not </w:t>
      </w:r>
      <w:r>
        <w:rPr>
          <w:rFonts w:eastAsiaTheme="minorEastAsia" w:hint="eastAsia"/>
          <w:b/>
          <w:lang w:val="en-US" w:eastAsia="zh-CN"/>
        </w:rPr>
        <w:t>us</w:t>
      </w:r>
      <w:r w:rsidRPr="005432BF">
        <w:rPr>
          <w:rFonts w:eastAsiaTheme="minorEastAsia"/>
          <w:b/>
          <w:lang w:val="en-US" w:eastAsia="zh-CN"/>
        </w:rPr>
        <w:t>ed for SRS transmissio</w:t>
      </w:r>
      <w:r>
        <w:rPr>
          <w:rFonts w:eastAsiaTheme="minorEastAsia"/>
          <w:b/>
          <w:lang w:val="en-US" w:eastAsia="zh-CN"/>
        </w:rPr>
        <w:t>n is only considered for test case design</w:t>
      </w:r>
      <w:r w:rsidRPr="005432BF">
        <w:rPr>
          <w:rFonts w:eastAsiaTheme="minorEastAsia"/>
          <w:b/>
          <w:lang w:val="en-US" w:eastAsia="zh-CN"/>
        </w:rPr>
        <w:t>,</w:t>
      </w:r>
      <w:r>
        <w:rPr>
          <w:rFonts w:eastAsiaTheme="minorEastAsia"/>
          <w:b/>
          <w:lang w:val="en-US" w:eastAsia="zh-CN"/>
        </w:rPr>
        <w:t xml:space="preserve"> in which </w:t>
      </w:r>
      <w:r>
        <w:rPr>
          <w:b/>
          <w:lang w:val="en-US"/>
        </w:rPr>
        <w:t xml:space="preserve">the maximum number interrupted slots for SRS antenna switching is 1 for all 15kHz and 30kHz </w:t>
      </w:r>
      <w:r w:rsidRPr="005432BF">
        <w:rPr>
          <w:rFonts w:eastAsiaTheme="minorEastAsia"/>
          <w:b/>
          <w:lang w:val="en-US" w:eastAsia="zh-CN"/>
        </w:rPr>
        <w:t xml:space="preserve">aggressor </w:t>
      </w:r>
      <w:r>
        <w:rPr>
          <w:b/>
          <w:lang w:val="en-US"/>
        </w:rPr>
        <w:t>CC SCS cases</w:t>
      </w:r>
      <w:r w:rsidRPr="003E5AC5">
        <w:rPr>
          <w:b/>
          <w:lang w:val="en-US"/>
        </w:rPr>
        <w:t>.</w:t>
      </w:r>
    </w:p>
    <w:p w14:paraId="07EA8E39" w14:textId="6A83BE79" w:rsidR="00482E2A" w:rsidRPr="004748CE" w:rsidRDefault="00482E2A" w:rsidP="00482E2A">
      <w:pPr>
        <w:overflowPunct/>
        <w:autoSpaceDE/>
        <w:autoSpaceDN/>
        <w:adjustRightInd/>
        <w:jc w:val="both"/>
        <w:textAlignment w:val="auto"/>
        <w:rPr>
          <w:rFonts w:eastAsia="宋体"/>
          <w:b/>
          <w:lang w:val="en-US" w:eastAsia="zh-CN"/>
        </w:rPr>
      </w:pPr>
      <w:bookmarkStart w:id="6" w:name="_GoBack"/>
      <w:bookmarkEnd w:id="6"/>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6588148D" w:rsidR="002A1D39" w:rsidRDefault="002A1D39" w:rsidP="00B868C5">
      <w:pPr>
        <w:pStyle w:val="a6"/>
        <w:jc w:val="both"/>
        <w:rPr>
          <w:rFonts w:eastAsia="宋体"/>
          <w:b w:val="0"/>
          <w:lang w:eastAsia="zh-CN"/>
        </w:rPr>
      </w:pPr>
      <w:bookmarkStart w:id="7" w:name="_Ref20844613"/>
      <w:r w:rsidRPr="005B2BF2">
        <w:rPr>
          <w:rFonts w:eastAsia="宋体"/>
          <w:b w:val="0"/>
          <w:lang w:eastAsia="zh-CN"/>
        </w:rPr>
        <w:t>[</w:t>
      </w:r>
      <w:bookmarkEnd w:id="7"/>
      <w:r w:rsidR="00045651" w:rsidRPr="005B2BF2">
        <w:rPr>
          <w:rFonts w:eastAsia="宋体"/>
          <w:b w:val="0"/>
          <w:lang w:eastAsia="zh-CN"/>
        </w:rPr>
        <w:t>1</w:t>
      </w:r>
      <w:proofErr w:type="gramStart"/>
      <w:r w:rsidRPr="005B2BF2">
        <w:rPr>
          <w:rFonts w:eastAsia="宋体"/>
          <w:b w:val="0"/>
          <w:lang w:eastAsia="zh-CN"/>
        </w:rPr>
        <w:t xml:space="preserve">] </w:t>
      </w:r>
      <w:r w:rsidR="00AE4B1F">
        <w:rPr>
          <w:rFonts w:eastAsia="宋体"/>
          <w:b w:val="0"/>
          <w:lang w:eastAsia="zh-CN"/>
        </w:rPr>
        <w:t xml:space="preserve"> </w:t>
      </w:r>
      <w:r w:rsidR="006A60C5" w:rsidRPr="006A60C5">
        <w:rPr>
          <w:rFonts w:eastAsia="宋体"/>
          <w:b w:val="0"/>
          <w:bCs/>
          <w:lang w:eastAsia="zh-CN"/>
        </w:rPr>
        <w:t>R</w:t>
      </w:r>
      <w:proofErr w:type="gramEnd"/>
      <w:r w:rsidR="006A60C5" w:rsidRPr="006A60C5">
        <w:rPr>
          <w:rFonts w:eastAsia="宋体"/>
          <w:b w:val="0"/>
          <w:bCs/>
          <w:lang w:eastAsia="zh-CN"/>
        </w:rPr>
        <w:t>4-2</w:t>
      </w:r>
      <w:r w:rsidR="00E66412">
        <w:rPr>
          <w:rFonts w:eastAsia="宋体"/>
          <w:b w:val="0"/>
          <w:bCs/>
          <w:lang w:eastAsia="zh-CN"/>
        </w:rPr>
        <w:t>202600</w:t>
      </w:r>
      <w:r w:rsidR="00756016">
        <w:rPr>
          <w:rFonts w:eastAsia="宋体"/>
          <w:b w:val="0"/>
          <w:lang w:eastAsia="zh-CN"/>
        </w:rPr>
        <w:t xml:space="preserve">  </w:t>
      </w:r>
      <w:r w:rsidR="00756016" w:rsidRPr="00756016">
        <w:rPr>
          <w:b w:val="0"/>
        </w:rPr>
        <w:t>WF on further RRM enhancement for NR and MR-DC - SRS antenna port switching</w:t>
      </w:r>
      <w:r w:rsidR="00BC2BD7" w:rsidRPr="005B2BF2">
        <w:rPr>
          <w:rFonts w:eastAsia="宋体"/>
          <w:b w:val="0"/>
          <w:lang w:eastAsia="zh-CN"/>
        </w:rPr>
        <w:t xml:space="preserve">, </w:t>
      </w:r>
      <w:r w:rsidR="00756016">
        <w:rPr>
          <w:rFonts w:eastAsia="宋体"/>
          <w:b w:val="0"/>
          <w:lang w:eastAsia="zh-CN"/>
        </w:rPr>
        <w:t>A</w:t>
      </w:r>
      <w:r w:rsidR="00756016">
        <w:rPr>
          <w:rFonts w:eastAsia="宋体" w:hint="eastAsia"/>
          <w:b w:val="0"/>
          <w:lang w:eastAsia="zh-CN"/>
        </w:rPr>
        <w:t>pple</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AE4B1F">
        <w:rPr>
          <w:rFonts w:eastAsia="宋体"/>
          <w:b w:val="0"/>
          <w:lang w:eastAsia="zh-CN"/>
        </w:rPr>
        <w:t>4 #</w:t>
      </w:r>
      <w:r w:rsidR="00860250">
        <w:rPr>
          <w:rFonts w:eastAsia="宋体"/>
          <w:b w:val="0"/>
          <w:lang w:eastAsia="zh-CN"/>
        </w:rPr>
        <w:t>10</w:t>
      </w:r>
      <w:r w:rsidR="006A60C5">
        <w:rPr>
          <w:rFonts w:eastAsia="宋体"/>
          <w:b w:val="0"/>
          <w:lang w:eastAsia="zh-CN"/>
        </w:rPr>
        <w:t>1</w:t>
      </w:r>
      <w:r w:rsidR="0075710B">
        <w:rPr>
          <w:rFonts w:eastAsia="宋体"/>
          <w:b w:val="0"/>
          <w:lang w:eastAsia="zh-CN"/>
        </w:rPr>
        <w:t>-bis-</w:t>
      </w:r>
      <w:r w:rsidR="006033CB" w:rsidRPr="005B2BF2">
        <w:rPr>
          <w:rFonts w:eastAsia="宋体"/>
          <w:b w:val="0"/>
          <w:lang w:eastAsia="zh-CN"/>
        </w:rPr>
        <w:t>e</w:t>
      </w:r>
    </w:p>
    <w:p w14:paraId="6DA70C4F" w14:textId="77777777" w:rsidR="009B630E" w:rsidRPr="009B630E" w:rsidRDefault="009B630E" w:rsidP="009B630E">
      <w:pPr>
        <w:rPr>
          <w:rFonts w:eastAsia="宋体"/>
          <w:lang w:eastAsia="zh-CN"/>
        </w:rPr>
      </w:pPr>
    </w:p>
    <w:sectPr w:rsidR="009B630E" w:rsidRPr="009B630E"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CF4C2" w14:textId="77777777" w:rsidR="003116B1" w:rsidRDefault="003116B1" w:rsidP="002A1D39">
      <w:pPr>
        <w:spacing w:after="0"/>
      </w:pPr>
      <w:r>
        <w:separator/>
      </w:r>
    </w:p>
  </w:endnote>
  <w:endnote w:type="continuationSeparator" w:id="0">
    <w:p w14:paraId="0BA405D2" w14:textId="77777777" w:rsidR="003116B1" w:rsidRDefault="003116B1"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631EE9" w:rsidRDefault="00631EE9" w:rsidP="00BE563C">
    <w:pPr>
      <w:pStyle w:val="a3"/>
    </w:pPr>
  </w:p>
  <w:p w14:paraId="1C7D7CA2" w14:textId="73B7E84B" w:rsidR="00631EE9" w:rsidRDefault="00631EE9"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9</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9</w:t>
    </w:r>
    <w:r>
      <w:rPr>
        <w:b/>
        <w:bCs/>
        <w:sz w:val="24"/>
        <w:szCs w:val="24"/>
      </w:rPr>
      <w:fldChar w:fldCharType="end"/>
    </w:r>
  </w:p>
  <w:p w14:paraId="15231F35" w14:textId="77777777" w:rsidR="00631EE9" w:rsidRPr="002D07B9" w:rsidRDefault="00631EE9"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D1716" w14:textId="77777777" w:rsidR="003116B1" w:rsidRDefault="003116B1" w:rsidP="002A1D39">
      <w:pPr>
        <w:spacing w:after="0"/>
      </w:pPr>
      <w:r>
        <w:separator/>
      </w:r>
    </w:p>
  </w:footnote>
  <w:footnote w:type="continuationSeparator" w:id="0">
    <w:p w14:paraId="76154A8E" w14:textId="77777777" w:rsidR="003116B1" w:rsidRDefault="003116B1"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C52992"/>
    <w:multiLevelType w:val="hybridMultilevel"/>
    <w:tmpl w:val="F1304C8C"/>
    <w:lvl w:ilvl="0" w:tplc="2894FC5A">
      <w:start w:val="1"/>
      <w:numFmt w:val="bullet"/>
      <w:lvlText w:val="•"/>
      <w:lvlJc w:val="left"/>
      <w:pPr>
        <w:tabs>
          <w:tab w:val="num" w:pos="360"/>
        </w:tabs>
        <w:ind w:left="360" w:hanging="360"/>
      </w:pPr>
      <w:rPr>
        <w:rFonts w:ascii="Arial" w:hAnsi="Arial" w:hint="default"/>
      </w:rPr>
    </w:lvl>
    <w:lvl w:ilvl="1" w:tplc="8B1E8DD2">
      <w:start w:val="2564"/>
      <w:numFmt w:val="bullet"/>
      <w:lvlText w:val="–"/>
      <w:lvlJc w:val="left"/>
      <w:pPr>
        <w:tabs>
          <w:tab w:val="num" w:pos="1080"/>
        </w:tabs>
        <w:ind w:left="1080" w:hanging="360"/>
      </w:pPr>
      <w:rPr>
        <w:rFonts w:ascii="Arial" w:hAnsi="Arial" w:hint="default"/>
      </w:rPr>
    </w:lvl>
    <w:lvl w:ilvl="2" w:tplc="14FC694C">
      <w:start w:val="2564"/>
      <w:numFmt w:val="bullet"/>
      <w:lvlText w:val="•"/>
      <w:lvlJc w:val="left"/>
      <w:pPr>
        <w:tabs>
          <w:tab w:val="num" w:pos="1800"/>
        </w:tabs>
        <w:ind w:left="1800" w:hanging="360"/>
      </w:pPr>
      <w:rPr>
        <w:rFonts w:ascii="Arial" w:hAnsi="Arial" w:hint="default"/>
      </w:rPr>
    </w:lvl>
    <w:lvl w:ilvl="3" w:tplc="12E4F152">
      <w:start w:val="2564"/>
      <w:numFmt w:val="bullet"/>
      <w:lvlText w:val="–"/>
      <w:lvlJc w:val="left"/>
      <w:pPr>
        <w:tabs>
          <w:tab w:val="num" w:pos="2520"/>
        </w:tabs>
        <w:ind w:left="2520" w:hanging="360"/>
      </w:pPr>
      <w:rPr>
        <w:rFonts w:ascii="Arial" w:hAnsi="Arial" w:hint="default"/>
      </w:rPr>
    </w:lvl>
    <w:lvl w:ilvl="4" w:tplc="592ED232">
      <w:start w:val="1"/>
      <w:numFmt w:val="bullet"/>
      <w:lvlText w:val="•"/>
      <w:lvlJc w:val="left"/>
      <w:pPr>
        <w:tabs>
          <w:tab w:val="num" w:pos="3240"/>
        </w:tabs>
        <w:ind w:left="3240" w:hanging="360"/>
      </w:pPr>
      <w:rPr>
        <w:rFonts w:ascii="Arial" w:hAnsi="Arial" w:hint="default"/>
      </w:rPr>
    </w:lvl>
    <w:lvl w:ilvl="5" w:tplc="45A404BC" w:tentative="1">
      <w:start w:val="1"/>
      <w:numFmt w:val="bullet"/>
      <w:lvlText w:val="•"/>
      <w:lvlJc w:val="left"/>
      <w:pPr>
        <w:tabs>
          <w:tab w:val="num" w:pos="3960"/>
        </w:tabs>
        <w:ind w:left="3960" w:hanging="360"/>
      </w:pPr>
      <w:rPr>
        <w:rFonts w:ascii="Arial" w:hAnsi="Arial" w:hint="default"/>
      </w:rPr>
    </w:lvl>
    <w:lvl w:ilvl="6" w:tplc="04520AAE" w:tentative="1">
      <w:start w:val="1"/>
      <w:numFmt w:val="bullet"/>
      <w:lvlText w:val="•"/>
      <w:lvlJc w:val="left"/>
      <w:pPr>
        <w:tabs>
          <w:tab w:val="num" w:pos="4680"/>
        </w:tabs>
        <w:ind w:left="4680" w:hanging="360"/>
      </w:pPr>
      <w:rPr>
        <w:rFonts w:ascii="Arial" w:hAnsi="Arial" w:hint="default"/>
      </w:rPr>
    </w:lvl>
    <w:lvl w:ilvl="7" w:tplc="F10AA9F4" w:tentative="1">
      <w:start w:val="1"/>
      <w:numFmt w:val="bullet"/>
      <w:lvlText w:val="•"/>
      <w:lvlJc w:val="left"/>
      <w:pPr>
        <w:tabs>
          <w:tab w:val="num" w:pos="5400"/>
        </w:tabs>
        <w:ind w:left="5400" w:hanging="360"/>
      </w:pPr>
      <w:rPr>
        <w:rFonts w:ascii="Arial" w:hAnsi="Arial" w:hint="default"/>
      </w:rPr>
    </w:lvl>
    <w:lvl w:ilvl="8" w:tplc="61F213A8"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444F59F0"/>
    <w:multiLevelType w:val="multilevel"/>
    <w:tmpl w:val="05784666"/>
    <w:lvl w:ilvl="0">
      <w:start w:val="1"/>
      <w:numFmt w:val="decimal"/>
      <w:pStyle w:val="1"/>
      <w:lvlText w:val="%1."/>
      <w:lvlJc w:val="left"/>
      <w:pPr>
        <w:tabs>
          <w:tab w:val="num" w:pos="1142"/>
        </w:tabs>
        <w:ind w:left="114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1"/>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F85"/>
    <w:rsid w:val="0000307D"/>
    <w:rsid w:val="00003D7E"/>
    <w:rsid w:val="00004A76"/>
    <w:rsid w:val="00006500"/>
    <w:rsid w:val="000073D5"/>
    <w:rsid w:val="00010007"/>
    <w:rsid w:val="00011042"/>
    <w:rsid w:val="000110CD"/>
    <w:rsid w:val="000112B3"/>
    <w:rsid w:val="00011B5C"/>
    <w:rsid w:val="00013B89"/>
    <w:rsid w:val="000143FE"/>
    <w:rsid w:val="00014B83"/>
    <w:rsid w:val="00016768"/>
    <w:rsid w:val="0001776F"/>
    <w:rsid w:val="00017961"/>
    <w:rsid w:val="000204B9"/>
    <w:rsid w:val="00021314"/>
    <w:rsid w:val="000238B6"/>
    <w:rsid w:val="00023F39"/>
    <w:rsid w:val="00023F8A"/>
    <w:rsid w:val="00024B13"/>
    <w:rsid w:val="00024D9C"/>
    <w:rsid w:val="00025BD9"/>
    <w:rsid w:val="00025EE5"/>
    <w:rsid w:val="00027324"/>
    <w:rsid w:val="00030680"/>
    <w:rsid w:val="00030F13"/>
    <w:rsid w:val="00031069"/>
    <w:rsid w:val="00031E68"/>
    <w:rsid w:val="000323D6"/>
    <w:rsid w:val="00033037"/>
    <w:rsid w:val="0003416D"/>
    <w:rsid w:val="0003421D"/>
    <w:rsid w:val="00035FB6"/>
    <w:rsid w:val="00036D5C"/>
    <w:rsid w:val="000376B1"/>
    <w:rsid w:val="00037FCE"/>
    <w:rsid w:val="000407F8"/>
    <w:rsid w:val="000410F4"/>
    <w:rsid w:val="000416D6"/>
    <w:rsid w:val="00041B01"/>
    <w:rsid w:val="00042CD1"/>
    <w:rsid w:val="0004308D"/>
    <w:rsid w:val="00045651"/>
    <w:rsid w:val="00047483"/>
    <w:rsid w:val="00051040"/>
    <w:rsid w:val="000518B7"/>
    <w:rsid w:val="000528B2"/>
    <w:rsid w:val="000540A6"/>
    <w:rsid w:val="00055794"/>
    <w:rsid w:val="00056870"/>
    <w:rsid w:val="00057278"/>
    <w:rsid w:val="00057425"/>
    <w:rsid w:val="00057E24"/>
    <w:rsid w:val="000622C6"/>
    <w:rsid w:val="00063A45"/>
    <w:rsid w:val="000646B0"/>
    <w:rsid w:val="000655C4"/>
    <w:rsid w:val="000663DB"/>
    <w:rsid w:val="00066529"/>
    <w:rsid w:val="00067742"/>
    <w:rsid w:val="00067E6C"/>
    <w:rsid w:val="000719A6"/>
    <w:rsid w:val="00071E5C"/>
    <w:rsid w:val="0007245F"/>
    <w:rsid w:val="000734C8"/>
    <w:rsid w:val="00073EA0"/>
    <w:rsid w:val="000743F8"/>
    <w:rsid w:val="0007496A"/>
    <w:rsid w:val="00075303"/>
    <w:rsid w:val="00075BA3"/>
    <w:rsid w:val="00077479"/>
    <w:rsid w:val="00077A9E"/>
    <w:rsid w:val="00080300"/>
    <w:rsid w:val="00083490"/>
    <w:rsid w:val="000834E3"/>
    <w:rsid w:val="00083E35"/>
    <w:rsid w:val="000855DD"/>
    <w:rsid w:val="0008588A"/>
    <w:rsid w:val="0008628B"/>
    <w:rsid w:val="00086B29"/>
    <w:rsid w:val="00087163"/>
    <w:rsid w:val="0008783F"/>
    <w:rsid w:val="00091100"/>
    <w:rsid w:val="000937A0"/>
    <w:rsid w:val="00094B99"/>
    <w:rsid w:val="0009533B"/>
    <w:rsid w:val="000A0F0C"/>
    <w:rsid w:val="000A170B"/>
    <w:rsid w:val="000A240A"/>
    <w:rsid w:val="000A279F"/>
    <w:rsid w:val="000A301D"/>
    <w:rsid w:val="000A5B9B"/>
    <w:rsid w:val="000A6703"/>
    <w:rsid w:val="000B01A2"/>
    <w:rsid w:val="000B0941"/>
    <w:rsid w:val="000B0C63"/>
    <w:rsid w:val="000B101F"/>
    <w:rsid w:val="000B19FE"/>
    <w:rsid w:val="000B1FFD"/>
    <w:rsid w:val="000B203B"/>
    <w:rsid w:val="000B2669"/>
    <w:rsid w:val="000B35B4"/>
    <w:rsid w:val="000B3B1C"/>
    <w:rsid w:val="000B624F"/>
    <w:rsid w:val="000B69AA"/>
    <w:rsid w:val="000B728E"/>
    <w:rsid w:val="000B78A8"/>
    <w:rsid w:val="000C0C17"/>
    <w:rsid w:val="000C0C43"/>
    <w:rsid w:val="000C2512"/>
    <w:rsid w:val="000C29AD"/>
    <w:rsid w:val="000C32A9"/>
    <w:rsid w:val="000C34CD"/>
    <w:rsid w:val="000C4498"/>
    <w:rsid w:val="000C44C5"/>
    <w:rsid w:val="000C53A7"/>
    <w:rsid w:val="000C7220"/>
    <w:rsid w:val="000C764D"/>
    <w:rsid w:val="000D06BD"/>
    <w:rsid w:val="000D1153"/>
    <w:rsid w:val="000D29F3"/>
    <w:rsid w:val="000D3A46"/>
    <w:rsid w:val="000D47A2"/>
    <w:rsid w:val="000D50BA"/>
    <w:rsid w:val="000D5FA1"/>
    <w:rsid w:val="000D6253"/>
    <w:rsid w:val="000D64E4"/>
    <w:rsid w:val="000D6A3C"/>
    <w:rsid w:val="000D7368"/>
    <w:rsid w:val="000D7A70"/>
    <w:rsid w:val="000E0342"/>
    <w:rsid w:val="000E22C5"/>
    <w:rsid w:val="000E24C1"/>
    <w:rsid w:val="000E29BD"/>
    <w:rsid w:val="000E46AA"/>
    <w:rsid w:val="000E7011"/>
    <w:rsid w:val="000E76B1"/>
    <w:rsid w:val="000E79D5"/>
    <w:rsid w:val="000F2055"/>
    <w:rsid w:val="000F21EB"/>
    <w:rsid w:val="000F2376"/>
    <w:rsid w:val="000F352E"/>
    <w:rsid w:val="000F402A"/>
    <w:rsid w:val="000F4B94"/>
    <w:rsid w:val="000F5381"/>
    <w:rsid w:val="000F79A0"/>
    <w:rsid w:val="001035F4"/>
    <w:rsid w:val="001040C3"/>
    <w:rsid w:val="00104A9F"/>
    <w:rsid w:val="001061A2"/>
    <w:rsid w:val="0010625E"/>
    <w:rsid w:val="00106E50"/>
    <w:rsid w:val="00107053"/>
    <w:rsid w:val="001079C3"/>
    <w:rsid w:val="00111D25"/>
    <w:rsid w:val="00111EA5"/>
    <w:rsid w:val="00112218"/>
    <w:rsid w:val="00114BD7"/>
    <w:rsid w:val="00114D57"/>
    <w:rsid w:val="0011657D"/>
    <w:rsid w:val="00117E63"/>
    <w:rsid w:val="001201B6"/>
    <w:rsid w:val="00121691"/>
    <w:rsid w:val="00121D39"/>
    <w:rsid w:val="001221C9"/>
    <w:rsid w:val="0012223F"/>
    <w:rsid w:val="00122993"/>
    <w:rsid w:val="00123041"/>
    <w:rsid w:val="00123178"/>
    <w:rsid w:val="00124F9C"/>
    <w:rsid w:val="00126173"/>
    <w:rsid w:val="0012674F"/>
    <w:rsid w:val="00127200"/>
    <w:rsid w:val="00130438"/>
    <w:rsid w:val="001310A0"/>
    <w:rsid w:val="00131276"/>
    <w:rsid w:val="00132CC3"/>
    <w:rsid w:val="0013346B"/>
    <w:rsid w:val="00134F8E"/>
    <w:rsid w:val="00136171"/>
    <w:rsid w:val="0013743D"/>
    <w:rsid w:val="00140C8B"/>
    <w:rsid w:val="001420ED"/>
    <w:rsid w:val="00142EE3"/>
    <w:rsid w:val="001436A3"/>
    <w:rsid w:val="001451F8"/>
    <w:rsid w:val="0014557F"/>
    <w:rsid w:val="00146B3B"/>
    <w:rsid w:val="00147BDB"/>
    <w:rsid w:val="00151B69"/>
    <w:rsid w:val="00152F97"/>
    <w:rsid w:val="00153EA6"/>
    <w:rsid w:val="00154AEE"/>
    <w:rsid w:val="0015513D"/>
    <w:rsid w:val="00156553"/>
    <w:rsid w:val="00156DF4"/>
    <w:rsid w:val="0016135A"/>
    <w:rsid w:val="0016142E"/>
    <w:rsid w:val="00162CF4"/>
    <w:rsid w:val="00164029"/>
    <w:rsid w:val="00164868"/>
    <w:rsid w:val="00164CEF"/>
    <w:rsid w:val="0016514C"/>
    <w:rsid w:val="00165901"/>
    <w:rsid w:val="0016624C"/>
    <w:rsid w:val="001664CA"/>
    <w:rsid w:val="00166B93"/>
    <w:rsid w:val="00172882"/>
    <w:rsid w:val="00173412"/>
    <w:rsid w:val="001747DC"/>
    <w:rsid w:val="00175645"/>
    <w:rsid w:val="00175986"/>
    <w:rsid w:val="0017653F"/>
    <w:rsid w:val="00176961"/>
    <w:rsid w:val="00176E0A"/>
    <w:rsid w:val="001772FC"/>
    <w:rsid w:val="001776F4"/>
    <w:rsid w:val="00180669"/>
    <w:rsid w:val="00180C98"/>
    <w:rsid w:val="001810F3"/>
    <w:rsid w:val="001824C2"/>
    <w:rsid w:val="0018295F"/>
    <w:rsid w:val="00182AC3"/>
    <w:rsid w:val="00183BB6"/>
    <w:rsid w:val="00185540"/>
    <w:rsid w:val="001863A8"/>
    <w:rsid w:val="001868B9"/>
    <w:rsid w:val="0019030D"/>
    <w:rsid w:val="00190805"/>
    <w:rsid w:val="00191918"/>
    <w:rsid w:val="001935B6"/>
    <w:rsid w:val="00193BD6"/>
    <w:rsid w:val="001946E7"/>
    <w:rsid w:val="00194857"/>
    <w:rsid w:val="00194CB5"/>
    <w:rsid w:val="00194DBB"/>
    <w:rsid w:val="001950F6"/>
    <w:rsid w:val="00195F84"/>
    <w:rsid w:val="00196152"/>
    <w:rsid w:val="001967E2"/>
    <w:rsid w:val="001A2E65"/>
    <w:rsid w:val="001A390A"/>
    <w:rsid w:val="001A3A73"/>
    <w:rsid w:val="001A6082"/>
    <w:rsid w:val="001A6F59"/>
    <w:rsid w:val="001A71C5"/>
    <w:rsid w:val="001B1AD9"/>
    <w:rsid w:val="001B2130"/>
    <w:rsid w:val="001B2FF8"/>
    <w:rsid w:val="001B40AB"/>
    <w:rsid w:val="001B5E28"/>
    <w:rsid w:val="001B6E4D"/>
    <w:rsid w:val="001B761D"/>
    <w:rsid w:val="001B7EBC"/>
    <w:rsid w:val="001C126B"/>
    <w:rsid w:val="001C38D0"/>
    <w:rsid w:val="001C3A35"/>
    <w:rsid w:val="001C4C6F"/>
    <w:rsid w:val="001C59A8"/>
    <w:rsid w:val="001C62FA"/>
    <w:rsid w:val="001C646C"/>
    <w:rsid w:val="001C6B9C"/>
    <w:rsid w:val="001D0129"/>
    <w:rsid w:val="001D02C4"/>
    <w:rsid w:val="001D0605"/>
    <w:rsid w:val="001D062D"/>
    <w:rsid w:val="001D0F8F"/>
    <w:rsid w:val="001D2167"/>
    <w:rsid w:val="001D23F0"/>
    <w:rsid w:val="001D27F8"/>
    <w:rsid w:val="001D3D61"/>
    <w:rsid w:val="001D4BEC"/>
    <w:rsid w:val="001D58DD"/>
    <w:rsid w:val="001D6C00"/>
    <w:rsid w:val="001D6C5A"/>
    <w:rsid w:val="001E06A2"/>
    <w:rsid w:val="001E1C77"/>
    <w:rsid w:val="001E2561"/>
    <w:rsid w:val="001E27C1"/>
    <w:rsid w:val="001E332D"/>
    <w:rsid w:val="001E33F8"/>
    <w:rsid w:val="001E3FA7"/>
    <w:rsid w:val="001E4FC3"/>
    <w:rsid w:val="001E5B49"/>
    <w:rsid w:val="001E5C19"/>
    <w:rsid w:val="001E6535"/>
    <w:rsid w:val="001E6A18"/>
    <w:rsid w:val="001F0A89"/>
    <w:rsid w:val="001F145B"/>
    <w:rsid w:val="001F200B"/>
    <w:rsid w:val="001F2392"/>
    <w:rsid w:val="001F42F0"/>
    <w:rsid w:val="001F5DA8"/>
    <w:rsid w:val="001F70DA"/>
    <w:rsid w:val="001F7545"/>
    <w:rsid w:val="00202477"/>
    <w:rsid w:val="00203A34"/>
    <w:rsid w:val="0020602F"/>
    <w:rsid w:val="00207B57"/>
    <w:rsid w:val="00207BC8"/>
    <w:rsid w:val="002119D0"/>
    <w:rsid w:val="002121F9"/>
    <w:rsid w:val="0021303F"/>
    <w:rsid w:val="00213674"/>
    <w:rsid w:val="00213A98"/>
    <w:rsid w:val="00213D06"/>
    <w:rsid w:val="00213DC1"/>
    <w:rsid w:val="00215FC2"/>
    <w:rsid w:val="00216B57"/>
    <w:rsid w:val="00217BC7"/>
    <w:rsid w:val="00217C16"/>
    <w:rsid w:val="00220B7E"/>
    <w:rsid w:val="0022162C"/>
    <w:rsid w:val="00222B09"/>
    <w:rsid w:val="00223F61"/>
    <w:rsid w:val="00224307"/>
    <w:rsid w:val="0022497E"/>
    <w:rsid w:val="0022509E"/>
    <w:rsid w:val="0022585A"/>
    <w:rsid w:val="002259FE"/>
    <w:rsid w:val="0022680D"/>
    <w:rsid w:val="0022780E"/>
    <w:rsid w:val="002300C7"/>
    <w:rsid w:val="002305DA"/>
    <w:rsid w:val="002315E1"/>
    <w:rsid w:val="00231BF1"/>
    <w:rsid w:val="00231D05"/>
    <w:rsid w:val="00231F5C"/>
    <w:rsid w:val="0023284F"/>
    <w:rsid w:val="00232D68"/>
    <w:rsid w:val="002330A5"/>
    <w:rsid w:val="002333CF"/>
    <w:rsid w:val="00233F14"/>
    <w:rsid w:val="0023726C"/>
    <w:rsid w:val="0024008C"/>
    <w:rsid w:val="00240F0C"/>
    <w:rsid w:val="002440BA"/>
    <w:rsid w:val="00250096"/>
    <w:rsid w:val="00250353"/>
    <w:rsid w:val="00251204"/>
    <w:rsid w:val="002520BE"/>
    <w:rsid w:val="00253574"/>
    <w:rsid w:val="002539E9"/>
    <w:rsid w:val="00254546"/>
    <w:rsid w:val="0025487A"/>
    <w:rsid w:val="00254F7D"/>
    <w:rsid w:val="0025571B"/>
    <w:rsid w:val="002557EA"/>
    <w:rsid w:val="00255A2C"/>
    <w:rsid w:val="00256147"/>
    <w:rsid w:val="002566B1"/>
    <w:rsid w:val="00256FB7"/>
    <w:rsid w:val="00257984"/>
    <w:rsid w:val="0026122A"/>
    <w:rsid w:val="00262A74"/>
    <w:rsid w:val="00264132"/>
    <w:rsid w:val="0026453D"/>
    <w:rsid w:val="0026459B"/>
    <w:rsid w:val="0026462E"/>
    <w:rsid w:val="00265908"/>
    <w:rsid w:val="00266854"/>
    <w:rsid w:val="00266F95"/>
    <w:rsid w:val="00267DA5"/>
    <w:rsid w:val="00272269"/>
    <w:rsid w:val="0027360A"/>
    <w:rsid w:val="002738AB"/>
    <w:rsid w:val="0027584B"/>
    <w:rsid w:val="00276F3B"/>
    <w:rsid w:val="002775BE"/>
    <w:rsid w:val="0028027C"/>
    <w:rsid w:val="002824BF"/>
    <w:rsid w:val="002827EC"/>
    <w:rsid w:val="00283542"/>
    <w:rsid w:val="0028388B"/>
    <w:rsid w:val="002848A4"/>
    <w:rsid w:val="00286701"/>
    <w:rsid w:val="002868B9"/>
    <w:rsid w:val="00286FA8"/>
    <w:rsid w:val="00287648"/>
    <w:rsid w:val="002914F1"/>
    <w:rsid w:val="00292596"/>
    <w:rsid w:val="00292985"/>
    <w:rsid w:val="00293153"/>
    <w:rsid w:val="002939CA"/>
    <w:rsid w:val="00293FD8"/>
    <w:rsid w:val="00295234"/>
    <w:rsid w:val="0029709C"/>
    <w:rsid w:val="002976FD"/>
    <w:rsid w:val="002A00A8"/>
    <w:rsid w:val="002A0979"/>
    <w:rsid w:val="002A10BC"/>
    <w:rsid w:val="002A1D39"/>
    <w:rsid w:val="002A2061"/>
    <w:rsid w:val="002A2247"/>
    <w:rsid w:val="002A2BA4"/>
    <w:rsid w:val="002A2EE4"/>
    <w:rsid w:val="002A4479"/>
    <w:rsid w:val="002A4546"/>
    <w:rsid w:val="002A77F8"/>
    <w:rsid w:val="002A7C2F"/>
    <w:rsid w:val="002B0B11"/>
    <w:rsid w:val="002B17A0"/>
    <w:rsid w:val="002B191B"/>
    <w:rsid w:val="002B23D4"/>
    <w:rsid w:val="002B27A3"/>
    <w:rsid w:val="002B2BD7"/>
    <w:rsid w:val="002B6533"/>
    <w:rsid w:val="002B7C7B"/>
    <w:rsid w:val="002C0994"/>
    <w:rsid w:val="002C0EE1"/>
    <w:rsid w:val="002C1BE7"/>
    <w:rsid w:val="002C2A2E"/>
    <w:rsid w:val="002C2A76"/>
    <w:rsid w:val="002D1E7C"/>
    <w:rsid w:val="002D219C"/>
    <w:rsid w:val="002D249B"/>
    <w:rsid w:val="002D278F"/>
    <w:rsid w:val="002D30DC"/>
    <w:rsid w:val="002D357C"/>
    <w:rsid w:val="002D37A9"/>
    <w:rsid w:val="002D65A7"/>
    <w:rsid w:val="002D7484"/>
    <w:rsid w:val="002D7820"/>
    <w:rsid w:val="002D7A2C"/>
    <w:rsid w:val="002E1CC6"/>
    <w:rsid w:val="002E3D62"/>
    <w:rsid w:val="002E4EE9"/>
    <w:rsid w:val="002E65EA"/>
    <w:rsid w:val="002E72F9"/>
    <w:rsid w:val="002E789A"/>
    <w:rsid w:val="002E7A65"/>
    <w:rsid w:val="002E7FA9"/>
    <w:rsid w:val="002F2727"/>
    <w:rsid w:val="002F29E9"/>
    <w:rsid w:val="002F3CE9"/>
    <w:rsid w:val="002F5525"/>
    <w:rsid w:val="002F57AC"/>
    <w:rsid w:val="002F6AFD"/>
    <w:rsid w:val="002F6C77"/>
    <w:rsid w:val="003012BC"/>
    <w:rsid w:val="003027F8"/>
    <w:rsid w:val="00303384"/>
    <w:rsid w:val="003033B4"/>
    <w:rsid w:val="0030386B"/>
    <w:rsid w:val="0030493E"/>
    <w:rsid w:val="00304EAB"/>
    <w:rsid w:val="00305778"/>
    <w:rsid w:val="00306F51"/>
    <w:rsid w:val="003070A2"/>
    <w:rsid w:val="003072A7"/>
    <w:rsid w:val="0030765F"/>
    <w:rsid w:val="00307CD5"/>
    <w:rsid w:val="003116B1"/>
    <w:rsid w:val="003121AE"/>
    <w:rsid w:val="003129B7"/>
    <w:rsid w:val="003158E6"/>
    <w:rsid w:val="00316350"/>
    <w:rsid w:val="003164C5"/>
    <w:rsid w:val="003167C6"/>
    <w:rsid w:val="003168B0"/>
    <w:rsid w:val="003171E2"/>
    <w:rsid w:val="00317685"/>
    <w:rsid w:val="00320A0C"/>
    <w:rsid w:val="00320B2F"/>
    <w:rsid w:val="00321903"/>
    <w:rsid w:val="00322ED8"/>
    <w:rsid w:val="0032349F"/>
    <w:rsid w:val="00323B55"/>
    <w:rsid w:val="00323E22"/>
    <w:rsid w:val="00324AA1"/>
    <w:rsid w:val="00325834"/>
    <w:rsid w:val="003263D5"/>
    <w:rsid w:val="0033048C"/>
    <w:rsid w:val="00331D07"/>
    <w:rsid w:val="003324E1"/>
    <w:rsid w:val="003337D0"/>
    <w:rsid w:val="00333CDE"/>
    <w:rsid w:val="00334248"/>
    <w:rsid w:val="00334AE5"/>
    <w:rsid w:val="00335A9A"/>
    <w:rsid w:val="003364C1"/>
    <w:rsid w:val="0033714E"/>
    <w:rsid w:val="0033753B"/>
    <w:rsid w:val="00337DE0"/>
    <w:rsid w:val="00340D5B"/>
    <w:rsid w:val="00341B91"/>
    <w:rsid w:val="00342902"/>
    <w:rsid w:val="00343555"/>
    <w:rsid w:val="00343A5F"/>
    <w:rsid w:val="00343CF8"/>
    <w:rsid w:val="00345946"/>
    <w:rsid w:val="00345FAB"/>
    <w:rsid w:val="00346B89"/>
    <w:rsid w:val="0035133E"/>
    <w:rsid w:val="003518D5"/>
    <w:rsid w:val="00352332"/>
    <w:rsid w:val="003529FD"/>
    <w:rsid w:val="00353929"/>
    <w:rsid w:val="0035474A"/>
    <w:rsid w:val="00354874"/>
    <w:rsid w:val="003553BB"/>
    <w:rsid w:val="003553DB"/>
    <w:rsid w:val="00355524"/>
    <w:rsid w:val="0035633E"/>
    <w:rsid w:val="00356CB1"/>
    <w:rsid w:val="003574FC"/>
    <w:rsid w:val="0035777E"/>
    <w:rsid w:val="003617DF"/>
    <w:rsid w:val="0036197E"/>
    <w:rsid w:val="00364B8A"/>
    <w:rsid w:val="003651FF"/>
    <w:rsid w:val="00365E09"/>
    <w:rsid w:val="00366F6D"/>
    <w:rsid w:val="00366FAE"/>
    <w:rsid w:val="00371566"/>
    <w:rsid w:val="00371C92"/>
    <w:rsid w:val="00372260"/>
    <w:rsid w:val="00372916"/>
    <w:rsid w:val="00372D3C"/>
    <w:rsid w:val="00373EE1"/>
    <w:rsid w:val="00374D39"/>
    <w:rsid w:val="0037504E"/>
    <w:rsid w:val="0037582A"/>
    <w:rsid w:val="00375C47"/>
    <w:rsid w:val="003764CF"/>
    <w:rsid w:val="00376905"/>
    <w:rsid w:val="00376EF7"/>
    <w:rsid w:val="00377B8C"/>
    <w:rsid w:val="00377E9B"/>
    <w:rsid w:val="00380958"/>
    <w:rsid w:val="00381400"/>
    <w:rsid w:val="003825B1"/>
    <w:rsid w:val="003833E3"/>
    <w:rsid w:val="003834FC"/>
    <w:rsid w:val="00383AA0"/>
    <w:rsid w:val="0038430D"/>
    <w:rsid w:val="0038560F"/>
    <w:rsid w:val="00385A93"/>
    <w:rsid w:val="0038637B"/>
    <w:rsid w:val="00387A4F"/>
    <w:rsid w:val="00392D92"/>
    <w:rsid w:val="00392F7C"/>
    <w:rsid w:val="00393E5D"/>
    <w:rsid w:val="003944B8"/>
    <w:rsid w:val="003967CE"/>
    <w:rsid w:val="003969D2"/>
    <w:rsid w:val="00396D84"/>
    <w:rsid w:val="003971CF"/>
    <w:rsid w:val="00397968"/>
    <w:rsid w:val="003A0042"/>
    <w:rsid w:val="003A1A44"/>
    <w:rsid w:val="003A20E3"/>
    <w:rsid w:val="003A2FF8"/>
    <w:rsid w:val="003A30D8"/>
    <w:rsid w:val="003A3111"/>
    <w:rsid w:val="003A3330"/>
    <w:rsid w:val="003A3BC9"/>
    <w:rsid w:val="003A51BE"/>
    <w:rsid w:val="003A5325"/>
    <w:rsid w:val="003A61E1"/>
    <w:rsid w:val="003A6D45"/>
    <w:rsid w:val="003A7B3F"/>
    <w:rsid w:val="003B1373"/>
    <w:rsid w:val="003B1D66"/>
    <w:rsid w:val="003B2009"/>
    <w:rsid w:val="003B27B5"/>
    <w:rsid w:val="003B301E"/>
    <w:rsid w:val="003B4608"/>
    <w:rsid w:val="003B4946"/>
    <w:rsid w:val="003B7096"/>
    <w:rsid w:val="003C01DD"/>
    <w:rsid w:val="003C0AAC"/>
    <w:rsid w:val="003C1086"/>
    <w:rsid w:val="003C2622"/>
    <w:rsid w:val="003C3255"/>
    <w:rsid w:val="003C35BC"/>
    <w:rsid w:val="003C58F4"/>
    <w:rsid w:val="003C6167"/>
    <w:rsid w:val="003C6AF9"/>
    <w:rsid w:val="003C75C1"/>
    <w:rsid w:val="003D0334"/>
    <w:rsid w:val="003D2E1F"/>
    <w:rsid w:val="003D3FD9"/>
    <w:rsid w:val="003D42EF"/>
    <w:rsid w:val="003D58D6"/>
    <w:rsid w:val="003D6413"/>
    <w:rsid w:val="003D7D0D"/>
    <w:rsid w:val="003E15DA"/>
    <w:rsid w:val="003E2D3F"/>
    <w:rsid w:val="003E30F9"/>
    <w:rsid w:val="003E3873"/>
    <w:rsid w:val="003E3F98"/>
    <w:rsid w:val="003E5808"/>
    <w:rsid w:val="003E5AC5"/>
    <w:rsid w:val="003E5BAD"/>
    <w:rsid w:val="003E6146"/>
    <w:rsid w:val="003E6BF9"/>
    <w:rsid w:val="003F00A9"/>
    <w:rsid w:val="003F01C1"/>
    <w:rsid w:val="003F08F7"/>
    <w:rsid w:val="003F19A6"/>
    <w:rsid w:val="003F37FF"/>
    <w:rsid w:val="003F4B1B"/>
    <w:rsid w:val="003F5B8B"/>
    <w:rsid w:val="003F6CF7"/>
    <w:rsid w:val="003F732E"/>
    <w:rsid w:val="004005E8"/>
    <w:rsid w:val="00400B0E"/>
    <w:rsid w:val="00401512"/>
    <w:rsid w:val="00401FCA"/>
    <w:rsid w:val="004028FA"/>
    <w:rsid w:val="00405D67"/>
    <w:rsid w:val="00406686"/>
    <w:rsid w:val="00406F74"/>
    <w:rsid w:val="00410C97"/>
    <w:rsid w:val="004116F5"/>
    <w:rsid w:val="004119CA"/>
    <w:rsid w:val="00411C37"/>
    <w:rsid w:val="00411D94"/>
    <w:rsid w:val="004129E5"/>
    <w:rsid w:val="004138A6"/>
    <w:rsid w:val="00413D08"/>
    <w:rsid w:val="0041416C"/>
    <w:rsid w:val="00414B69"/>
    <w:rsid w:val="0041543E"/>
    <w:rsid w:val="004162FA"/>
    <w:rsid w:val="0041633F"/>
    <w:rsid w:val="00421A4A"/>
    <w:rsid w:val="00422E13"/>
    <w:rsid w:val="004241C2"/>
    <w:rsid w:val="00425334"/>
    <w:rsid w:val="004254C0"/>
    <w:rsid w:val="004260EF"/>
    <w:rsid w:val="004304CD"/>
    <w:rsid w:val="00431274"/>
    <w:rsid w:val="00431728"/>
    <w:rsid w:val="004317BC"/>
    <w:rsid w:val="004326FD"/>
    <w:rsid w:val="004331E1"/>
    <w:rsid w:val="004343DF"/>
    <w:rsid w:val="00434BE0"/>
    <w:rsid w:val="0043565B"/>
    <w:rsid w:val="00435D33"/>
    <w:rsid w:val="0043649F"/>
    <w:rsid w:val="0043712D"/>
    <w:rsid w:val="0043717E"/>
    <w:rsid w:val="00437EEE"/>
    <w:rsid w:val="0044081C"/>
    <w:rsid w:val="00441F1F"/>
    <w:rsid w:val="004421D9"/>
    <w:rsid w:val="004429A2"/>
    <w:rsid w:val="0044389D"/>
    <w:rsid w:val="00444EFC"/>
    <w:rsid w:val="004451AD"/>
    <w:rsid w:val="00445572"/>
    <w:rsid w:val="004471F0"/>
    <w:rsid w:val="004478A6"/>
    <w:rsid w:val="00450628"/>
    <w:rsid w:val="00450735"/>
    <w:rsid w:val="00452258"/>
    <w:rsid w:val="0045275C"/>
    <w:rsid w:val="004533C2"/>
    <w:rsid w:val="00453E25"/>
    <w:rsid w:val="00453EF9"/>
    <w:rsid w:val="004542AD"/>
    <w:rsid w:val="004546C7"/>
    <w:rsid w:val="00455459"/>
    <w:rsid w:val="00455934"/>
    <w:rsid w:val="00455D08"/>
    <w:rsid w:val="00455FDF"/>
    <w:rsid w:val="00456576"/>
    <w:rsid w:val="0045796D"/>
    <w:rsid w:val="00460410"/>
    <w:rsid w:val="00460E83"/>
    <w:rsid w:val="00462F4C"/>
    <w:rsid w:val="00462FDF"/>
    <w:rsid w:val="004633A0"/>
    <w:rsid w:val="00463E77"/>
    <w:rsid w:val="004660DA"/>
    <w:rsid w:val="004668A2"/>
    <w:rsid w:val="00466EFA"/>
    <w:rsid w:val="004676C9"/>
    <w:rsid w:val="004710F7"/>
    <w:rsid w:val="00471C2D"/>
    <w:rsid w:val="004727E3"/>
    <w:rsid w:val="00472E26"/>
    <w:rsid w:val="00473421"/>
    <w:rsid w:val="00473D6D"/>
    <w:rsid w:val="004741B3"/>
    <w:rsid w:val="004748CE"/>
    <w:rsid w:val="00475186"/>
    <w:rsid w:val="00475AF1"/>
    <w:rsid w:val="004762EE"/>
    <w:rsid w:val="00476610"/>
    <w:rsid w:val="00480B0C"/>
    <w:rsid w:val="0048175F"/>
    <w:rsid w:val="00482E2A"/>
    <w:rsid w:val="00485D7A"/>
    <w:rsid w:val="00485EB3"/>
    <w:rsid w:val="00487038"/>
    <w:rsid w:val="004873BC"/>
    <w:rsid w:val="004902CA"/>
    <w:rsid w:val="00491452"/>
    <w:rsid w:val="004924CC"/>
    <w:rsid w:val="00493823"/>
    <w:rsid w:val="00493B48"/>
    <w:rsid w:val="0049461A"/>
    <w:rsid w:val="00494A8B"/>
    <w:rsid w:val="00495214"/>
    <w:rsid w:val="00497788"/>
    <w:rsid w:val="00497BB8"/>
    <w:rsid w:val="00497EC1"/>
    <w:rsid w:val="004A2C16"/>
    <w:rsid w:val="004A31C2"/>
    <w:rsid w:val="004A32CA"/>
    <w:rsid w:val="004A4305"/>
    <w:rsid w:val="004A4486"/>
    <w:rsid w:val="004A4653"/>
    <w:rsid w:val="004A4B78"/>
    <w:rsid w:val="004A5EBF"/>
    <w:rsid w:val="004A7ED0"/>
    <w:rsid w:val="004B0096"/>
    <w:rsid w:val="004B009C"/>
    <w:rsid w:val="004B0F77"/>
    <w:rsid w:val="004B1FB9"/>
    <w:rsid w:val="004B2E59"/>
    <w:rsid w:val="004B476A"/>
    <w:rsid w:val="004B59A8"/>
    <w:rsid w:val="004B6340"/>
    <w:rsid w:val="004B6A28"/>
    <w:rsid w:val="004B7CD4"/>
    <w:rsid w:val="004C116A"/>
    <w:rsid w:val="004C12A0"/>
    <w:rsid w:val="004C282E"/>
    <w:rsid w:val="004C28F8"/>
    <w:rsid w:val="004C3597"/>
    <w:rsid w:val="004C3D0D"/>
    <w:rsid w:val="004C3E75"/>
    <w:rsid w:val="004C45E0"/>
    <w:rsid w:val="004C4AB2"/>
    <w:rsid w:val="004C53EA"/>
    <w:rsid w:val="004C637D"/>
    <w:rsid w:val="004C68B5"/>
    <w:rsid w:val="004C753F"/>
    <w:rsid w:val="004D0757"/>
    <w:rsid w:val="004D1798"/>
    <w:rsid w:val="004D1FBA"/>
    <w:rsid w:val="004D324C"/>
    <w:rsid w:val="004D41C8"/>
    <w:rsid w:val="004D4AB4"/>
    <w:rsid w:val="004D606B"/>
    <w:rsid w:val="004D6BC2"/>
    <w:rsid w:val="004E12FD"/>
    <w:rsid w:val="004E1A74"/>
    <w:rsid w:val="004E1C42"/>
    <w:rsid w:val="004E22D6"/>
    <w:rsid w:val="004E29DB"/>
    <w:rsid w:val="004E3930"/>
    <w:rsid w:val="004E4E27"/>
    <w:rsid w:val="004E6733"/>
    <w:rsid w:val="004E686A"/>
    <w:rsid w:val="004E726B"/>
    <w:rsid w:val="004E7589"/>
    <w:rsid w:val="004E7D10"/>
    <w:rsid w:val="004F01FF"/>
    <w:rsid w:val="004F1076"/>
    <w:rsid w:val="004F1560"/>
    <w:rsid w:val="004F2724"/>
    <w:rsid w:val="004F3A85"/>
    <w:rsid w:val="004F438B"/>
    <w:rsid w:val="004F4FF4"/>
    <w:rsid w:val="004F50DB"/>
    <w:rsid w:val="004F5BD7"/>
    <w:rsid w:val="004F6234"/>
    <w:rsid w:val="004F68C3"/>
    <w:rsid w:val="004F6AE0"/>
    <w:rsid w:val="004F7010"/>
    <w:rsid w:val="004F7226"/>
    <w:rsid w:val="005004DE"/>
    <w:rsid w:val="0050133A"/>
    <w:rsid w:val="00502F01"/>
    <w:rsid w:val="005037DF"/>
    <w:rsid w:val="00504254"/>
    <w:rsid w:val="0050475D"/>
    <w:rsid w:val="005049BA"/>
    <w:rsid w:val="00504AD1"/>
    <w:rsid w:val="005050E6"/>
    <w:rsid w:val="005058B5"/>
    <w:rsid w:val="0050676E"/>
    <w:rsid w:val="00506A71"/>
    <w:rsid w:val="0051008B"/>
    <w:rsid w:val="005117C5"/>
    <w:rsid w:val="005123FD"/>
    <w:rsid w:val="00512542"/>
    <w:rsid w:val="005130C0"/>
    <w:rsid w:val="00513A1D"/>
    <w:rsid w:val="00514135"/>
    <w:rsid w:val="00515646"/>
    <w:rsid w:val="005157AF"/>
    <w:rsid w:val="005166A5"/>
    <w:rsid w:val="00517119"/>
    <w:rsid w:val="005206F2"/>
    <w:rsid w:val="00520A33"/>
    <w:rsid w:val="005217E3"/>
    <w:rsid w:val="00521CAA"/>
    <w:rsid w:val="00521D53"/>
    <w:rsid w:val="00521FAF"/>
    <w:rsid w:val="00522387"/>
    <w:rsid w:val="00522DB3"/>
    <w:rsid w:val="00523139"/>
    <w:rsid w:val="0052349A"/>
    <w:rsid w:val="0052362D"/>
    <w:rsid w:val="00523A4D"/>
    <w:rsid w:val="005249B7"/>
    <w:rsid w:val="00525852"/>
    <w:rsid w:val="00525DC9"/>
    <w:rsid w:val="00525F6B"/>
    <w:rsid w:val="00526523"/>
    <w:rsid w:val="00530DDD"/>
    <w:rsid w:val="00531035"/>
    <w:rsid w:val="00531682"/>
    <w:rsid w:val="005327B5"/>
    <w:rsid w:val="00532E1D"/>
    <w:rsid w:val="0053352F"/>
    <w:rsid w:val="005337A3"/>
    <w:rsid w:val="00536C0A"/>
    <w:rsid w:val="005372DC"/>
    <w:rsid w:val="005376F7"/>
    <w:rsid w:val="00537992"/>
    <w:rsid w:val="00540333"/>
    <w:rsid w:val="0054127C"/>
    <w:rsid w:val="00541F8C"/>
    <w:rsid w:val="00542673"/>
    <w:rsid w:val="005432BF"/>
    <w:rsid w:val="005441D8"/>
    <w:rsid w:val="005445C8"/>
    <w:rsid w:val="00544B62"/>
    <w:rsid w:val="00546229"/>
    <w:rsid w:val="00546480"/>
    <w:rsid w:val="005472FB"/>
    <w:rsid w:val="00547ADD"/>
    <w:rsid w:val="00550AD7"/>
    <w:rsid w:val="00551A9F"/>
    <w:rsid w:val="00553EFF"/>
    <w:rsid w:val="00554151"/>
    <w:rsid w:val="00556631"/>
    <w:rsid w:val="0055752F"/>
    <w:rsid w:val="00557FB0"/>
    <w:rsid w:val="00560093"/>
    <w:rsid w:val="005609F7"/>
    <w:rsid w:val="00562D4C"/>
    <w:rsid w:val="0056326E"/>
    <w:rsid w:val="0056386D"/>
    <w:rsid w:val="00563C73"/>
    <w:rsid w:val="00563CF2"/>
    <w:rsid w:val="00563D30"/>
    <w:rsid w:val="00564090"/>
    <w:rsid w:val="00564566"/>
    <w:rsid w:val="005650A6"/>
    <w:rsid w:val="0056521D"/>
    <w:rsid w:val="00565E82"/>
    <w:rsid w:val="00566213"/>
    <w:rsid w:val="005664FD"/>
    <w:rsid w:val="00567400"/>
    <w:rsid w:val="00571620"/>
    <w:rsid w:val="00571BEC"/>
    <w:rsid w:val="00571D82"/>
    <w:rsid w:val="0057204B"/>
    <w:rsid w:val="0057244D"/>
    <w:rsid w:val="00573439"/>
    <w:rsid w:val="0057387A"/>
    <w:rsid w:val="00573B98"/>
    <w:rsid w:val="00573CF9"/>
    <w:rsid w:val="00573D27"/>
    <w:rsid w:val="00573F0A"/>
    <w:rsid w:val="005743C2"/>
    <w:rsid w:val="00574B9C"/>
    <w:rsid w:val="0057542D"/>
    <w:rsid w:val="005759AE"/>
    <w:rsid w:val="005761C7"/>
    <w:rsid w:val="00576F5B"/>
    <w:rsid w:val="00580738"/>
    <w:rsid w:val="0058143E"/>
    <w:rsid w:val="0058466A"/>
    <w:rsid w:val="00585829"/>
    <w:rsid w:val="005867E0"/>
    <w:rsid w:val="00586F35"/>
    <w:rsid w:val="00587A9F"/>
    <w:rsid w:val="00587B23"/>
    <w:rsid w:val="00590755"/>
    <w:rsid w:val="00590D3B"/>
    <w:rsid w:val="00590DA8"/>
    <w:rsid w:val="005912EC"/>
    <w:rsid w:val="00591920"/>
    <w:rsid w:val="00592998"/>
    <w:rsid w:val="005941E9"/>
    <w:rsid w:val="005947B9"/>
    <w:rsid w:val="0059481F"/>
    <w:rsid w:val="00595333"/>
    <w:rsid w:val="00595383"/>
    <w:rsid w:val="00595ACC"/>
    <w:rsid w:val="00595E44"/>
    <w:rsid w:val="00596EA5"/>
    <w:rsid w:val="005A0F5B"/>
    <w:rsid w:val="005A2146"/>
    <w:rsid w:val="005A2789"/>
    <w:rsid w:val="005A38B7"/>
    <w:rsid w:val="005A473E"/>
    <w:rsid w:val="005A575E"/>
    <w:rsid w:val="005A5DC9"/>
    <w:rsid w:val="005A6587"/>
    <w:rsid w:val="005A69C5"/>
    <w:rsid w:val="005A6EF5"/>
    <w:rsid w:val="005B2177"/>
    <w:rsid w:val="005B2BF2"/>
    <w:rsid w:val="005B3DCA"/>
    <w:rsid w:val="005B49A9"/>
    <w:rsid w:val="005B552A"/>
    <w:rsid w:val="005B669E"/>
    <w:rsid w:val="005B6D75"/>
    <w:rsid w:val="005C06B0"/>
    <w:rsid w:val="005C0F6C"/>
    <w:rsid w:val="005C1C2F"/>
    <w:rsid w:val="005C23B8"/>
    <w:rsid w:val="005C25A6"/>
    <w:rsid w:val="005C3132"/>
    <w:rsid w:val="005C33A8"/>
    <w:rsid w:val="005C6007"/>
    <w:rsid w:val="005C6646"/>
    <w:rsid w:val="005C69C7"/>
    <w:rsid w:val="005C6D82"/>
    <w:rsid w:val="005D116A"/>
    <w:rsid w:val="005D1DB0"/>
    <w:rsid w:val="005D2504"/>
    <w:rsid w:val="005D29DD"/>
    <w:rsid w:val="005D3D04"/>
    <w:rsid w:val="005D4E1E"/>
    <w:rsid w:val="005D5025"/>
    <w:rsid w:val="005D5C33"/>
    <w:rsid w:val="005D65D3"/>
    <w:rsid w:val="005D7ADA"/>
    <w:rsid w:val="005E03E0"/>
    <w:rsid w:val="005E13D8"/>
    <w:rsid w:val="005E13EA"/>
    <w:rsid w:val="005E290F"/>
    <w:rsid w:val="005E3C7F"/>
    <w:rsid w:val="005E5647"/>
    <w:rsid w:val="005E5F50"/>
    <w:rsid w:val="005E63F8"/>
    <w:rsid w:val="005E67E3"/>
    <w:rsid w:val="005E71A4"/>
    <w:rsid w:val="005F0636"/>
    <w:rsid w:val="005F0EBE"/>
    <w:rsid w:val="005F1A1F"/>
    <w:rsid w:val="005F29DC"/>
    <w:rsid w:val="005F2B2E"/>
    <w:rsid w:val="005F3A04"/>
    <w:rsid w:val="005F3C32"/>
    <w:rsid w:val="005F47D0"/>
    <w:rsid w:val="005F4AA7"/>
    <w:rsid w:val="005F618D"/>
    <w:rsid w:val="005F7514"/>
    <w:rsid w:val="005F794B"/>
    <w:rsid w:val="006000F6"/>
    <w:rsid w:val="00601A5D"/>
    <w:rsid w:val="006033CB"/>
    <w:rsid w:val="00603781"/>
    <w:rsid w:val="0060421A"/>
    <w:rsid w:val="00604BCF"/>
    <w:rsid w:val="00605229"/>
    <w:rsid w:val="00606ACA"/>
    <w:rsid w:val="0060711D"/>
    <w:rsid w:val="00607222"/>
    <w:rsid w:val="00610705"/>
    <w:rsid w:val="00610F1A"/>
    <w:rsid w:val="00611B62"/>
    <w:rsid w:val="0061360A"/>
    <w:rsid w:val="00613893"/>
    <w:rsid w:val="0061474C"/>
    <w:rsid w:val="00614CEA"/>
    <w:rsid w:val="00615AF5"/>
    <w:rsid w:val="00617EA0"/>
    <w:rsid w:val="006201C8"/>
    <w:rsid w:val="006209E0"/>
    <w:rsid w:val="00620BD4"/>
    <w:rsid w:val="00620E20"/>
    <w:rsid w:val="006239DC"/>
    <w:rsid w:val="0062473C"/>
    <w:rsid w:val="00624D60"/>
    <w:rsid w:val="0062639B"/>
    <w:rsid w:val="00626BF1"/>
    <w:rsid w:val="00626F99"/>
    <w:rsid w:val="006273FE"/>
    <w:rsid w:val="0062744E"/>
    <w:rsid w:val="00627680"/>
    <w:rsid w:val="006312BA"/>
    <w:rsid w:val="00631BFB"/>
    <w:rsid w:val="00631EE9"/>
    <w:rsid w:val="00634699"/>
    <w:rsid w:val="00634B95"/>
    <w:rsid w:val="00634E30"/>
    <w:rsid w:val="00635794"/>
    <w:rsid w:val="00635CD2"/>
    <w:rsid w:val="0063609A"/>
    <w:rsid w:val="006376FD"/>
    <w:rsid w:val="006377CA"/>
    <w:rsid w:val="006378DF"/>
    <w:rsid w:val="0064019B"/>
    <w:rsid w:val="0064034D"/>
    <w:rsid w:val="00640562"/>
    <w:rsid w:val="0064227C"/>
    <w:rsid w:val="00642542"/>
    <w:rsid w:val="006449A5"/>
    <w:rsid w:val="00645D98"/>
    <w:rsid w:val="00646722"/>
    <w:rsid w:val="00646DDC"/>
    <w:rsid w:val="00647E31"/>
    <w:rsid w:val="006521A6"/>
    <w:rsid w:val="0065288F"/>
    <w:rsid w:val="00655185"/>
    <w:rsid w:val="00655587"/>
    <w:rsid w:val="006573DB"/>
    <w:rsid w:val="00657453"/>
    <w:rsid w:val="0065759F"/>
    <w:rsid w:val="0066040B"/>
    <w:rsid w:val="00661307"/>
    <w:rsid w:val="00661CDB"/>
    <w:rsid w:val="00663573"/>
    <w:rsid w:val="00663D14"/>
    <w:rsid w:val="0066419A"/>
    <w:rsid w:val="006644A4"/>
    <w:rsid w:val="00666E75"/>
    <w:rsid w:val="00667605"/>
    <w:rsid w:val="00670392"/>
    <w:rsid w:val="0067091F"/>
    <w:rsid w:val="00671BB2"/>
    <w:rsid w:val="00671EFC"/>
    <w:rsid w:val="006728F3"/>
    <w:rsid w:val="00674020"/>
    <w:rsid w:val="006752C9"/>
    <w:rsid w:val="00675AB7"/>
    <w:rsid w:val="00676251"/>
    <w:rsid w:val="00677CC1"/>
    <w:rsid w:val="00677D6D"/>
    <w:rsid w:val="0068111F"/>
    <w:rsid w:val="006820AC"/>
    <w:rsid w:val="00683F1A"/>
    <w:rsid w:val="006849AA"/>
    <w:rsid w:val="00684E4D"/>
    <w:rsid w:val="006857C1"/>
    <w:rsid w:val="00686389"/>
    <w:rsid w:val="0068647A"/>
    <w:rsid w:val="006876BC"/>
    <w:rsid w:val="0068798A"/>
    <w:rsid w:val="006879CF"/>
    <w:rsid w:val="00687A84"/>
    <w:rsid w:val="00690421"/>
    <w:rsid w:val="00690967"/>
    <w:rsid w:val="00692F8E"/>
    <w:rsid w:val="006933F7"/>
    <w:rsid w:val="00697701"/>
    <w:rsid w:val="006A06CD"/>
    <w:rsid w:val="006A274B"/>
    <w:rsid w:val="006A41F3"/>
    <w:rsid w:val="006A4234"/>
    <w:rsid w:val="006A48FA"/>
    <w:rsid w:val="006A4C53"/>
    <w:rsid w:val="006A5873"/>
    <w:rsid w:val="006A60C5"/>
    <w:rsid w:val="006A7072"/>
    <w:rsid w:val="006A735A"/>
    <w:rsid w:val="006B0280"/>
    <w:rsid w:val="006B035B"/>
    <w:rsid w:val="006B0640"/>
    <w:rsid w:val="006B0B52"/>
    <w:rsid w:val="006B101F"/>
    <w:rsid w:val="006B26C5"/>
    <w:rsid w:val="006B3751"/>
    <w:rsid w:val="006B43E6"/>
    <w:rsid w:val="006B4401"/>
    <w:rsid w:val="006B4465"/>
    <w:rsid w:val="006B51FC"/>
    <w:rsid w:val="006B6B93"/>
    <w:rsid w:val="006B6D64"/>
    <w:rsid w:val="006B6E7B"/>
    <w:rsid w:val="006B746A"/>
    <w:rsid w:val="006C1236"/>
    <w:rsid w:val="006C1A59"/>
    <w:rsid w:val="006C1BBD"/>
    <w:rsid w:val="006C423C"/>
    <w:rsid w:val="006C4C45"/>
    <w:rsid w:val="006C4E1C"/>
    <w:rsid w:val="006C4E81"/>
    <w:rsid w:val="006C4EA3"/>
    <w:rsid w:val="006C607E"/>
    <w:rsid w:val="006C60CC"/>
    <w:rsid w:val="006C6F6F"/>
    <w:rsid w:val="006C6F8B"/>
    <w:rsid w:val="006D0797"/>
    <w:rsid w:val="006D0FFC"/>
    <w:rsid w:val="006D2F7A"/>
    <w:rsid w:val="006D39C4"/>
    <w:rsid w:val="006D3CF8"/>
    <w:rsid w:val="006D4448"/>
    <w:rsid w:val="006D53DD"/>
    <w:rsid w:val="006D551D"/>
    <w:rsid w:val="006D7B9B"/>
    <w:rsid w:val="006D7C94"/>
    <w:rsid w:val="006E00AB"/>
    <w:rsid w:val="006E08EB"/>
    <w:rsid w:val="006E0EC4"/>
    <w:rsid w:val="006E216D"/>
    <w:rsid w:val="006E2CE0"/>
    <w:rsid w:val="006E3785"/>
    <w:rsid w:val="006E3FB3"/>
    <w:rsid w:val="006E5EAD"/>
    <w:rsid w:val="006E677D"/>
    <w:rsid w:val="006F0BEB"/>
    <w:rsid w:val="006F1A0F"/>
    <w:rsid w:val="006F1A4A"/>
    <w:rsid w:val="006F2A7D"/>
    <w:rsid w:val="006F309D"/>
    <w:rsid w:val="006F38FF"/>
    <w:rsid w:val="006F49A1"/>
    <w:rsid w:val="006F5516"/>
    <w:rsid w:val="006F645D"/>
    <w:rsid w:val="006F6BFA"/>
    <w:rsid w:val="006F73B3"/>
    <w:rsid w:val="006F7DB2"/>
    <w:rsid w:val="00700507"/>
    <w:rsid w:val="007057DE"/>
    <w:rsid w:val="007066FD"/>
    <w:rsid w:val="007124F3"/>
    <w:rsid w:val="00712925"/>
    <w:rsid w:val="00712A20"/>
    <w:rsid w:val="00715242"/>
    <w:rsid w:val="0071570D"/>
    <w:rsid w:val="00715DDD"/>
    <w:rsid w:val="0071696E"/>
    <w:rsid w:val="007202C3"/>
    <w:rsid w:val="00720B25"/>
    <w:rsid w:val="007229F3"/>
    <w:rsid w:val="00723169"/>
    <w:rsid w:val="00724FFA"/>
    <w:rsid w:val="00726E3F"/>
    <w:rsid w:val="00726E8F"/>
    <w:rsid w:val="00730373"/>
    <w:rsid w:val="00730994"/>
    <w:rsid w:val="00731EC4"/>
    <w:rsid w:val="00731EC7"/>
    <w:rsid w:val="00733125"/>
    <w:rsid w:val="007339BD"/>
    <w:rsid w:val="00733B98"/>
    <w:rsid w:val="00734E03"/>
    <w:rsid w:val="00734EE4"/>
    <w:rsid w:val="00735963"/>
    <w:rsid w:val="00736459"/>
    <w:rsid w:val="007366E6"/>
    <w:rsid w:val="00740C9B"/>
    <w:rsid w:val="00742D04"/>
    <w:rsid w:val="00743D3F"/>
    <w:rsid w:val="00743DE7"/>
    <w:rsid w:val="0074400F"/>
    <w:rsid w:val="00744631"/>
    <w:rsid w:val="007449A6"/>
    <w:rsid w:val="0074672F"/>
    <w:rsid w:val="00747749"/>
    <w:rsid w:val="00750208"/>
    <w:rsid w:val="00752569"/>
    <w:rsid w:val="00754541"/>
    <w:rsid w:val="00754620"/>
    <w:rsid w:val="0075536B"/>
    <w:rsid w:val="00755762"/>
    <w:rsid w:val="007558FF"/>
    <w:rsid w:val="00755C3A"/>
    <w:rsid w:val="00756016"/>
    <w:rsid w:val="0075710B"/>
    <w:rsid w:val="0075791C"/>
    <w:rsid w:val="007579D8"/>
    <w:rsid w:val="00757DBC"/>
    <w:rsid w:val="00760AD0"/>
    <w:rsid w:val="00761021"/>
    <w:rsid w:val="007610D0"/>
    <w:rsid w:val="0076113E"/>
    <w:rsid w:val="00761A10"/>
    <w:rsid w:val="00762849"/>
    <w:rsid w:val="007637E2"/>
    <w:rsid w:val="00764E8C"/>
    <w:rsid w:val="00765351"/>
    <w:rsid w:val="00771833"/>
    <w:rsid w:val="007718FD"/>
    <w:rsid w:val="0077204A"/>
    <w:rsid w:val="0077279B"/>
    <w:rsid w:val="007729FF"/>
    <w:rsid w:val="00773C68"/>
    <w:rsid w:val="007748DC"/>
    <w:rsid w:val="00775AFE"/>
    <w:rsid w:val="00775DDE"/>
    <w:rsid w:val="007809EB"/>
    <w:rsid w:val="00780A9D"/>
    <w:rsid w:val="0078161A"/>
    <w:rsid w:val="00781F1D"/>
    <w:rsid w:val="007825C2"/>
    <w:rsid w:val="00782B36"/>
    <w:rsid w:val="0078388B"/>
    <w:rsid w:val="007847E3"/>
    <w:rsid w:val="007847E7"/>
    <w:rsid w:val="00784943"/>
    <w:rsid w:val="00786666"/>
    <w:rsid w:val="00786CA7"/>
    <w:rsid w:val="00786EEF"/>
    <w:rsid w:val="00790167"/>
    <w:rsid w:val="00791541"/>
    <w:rsid w:val="00791CA6"/>
    <w:rsid w:val="00791F7A"/>
    <w:rsid w:val="00792599"/>
    <w:rsid w:val="00792AE4"/>
    <w:rsid w:val="00792D24"/>
    <w:rsid w:val="0079326B"/>
    <w:rsid w:val="007946E5"/>
    <w:rsid w:val="007947F9"/>
    <w:rsid w:val="007957E4"/>
    <w:rsid w:val="0079627B"/>
    <w:rsid w:val="00796AE5"/>
    <w:rsid w:val="00796FE0"/>
    <w:rsid w:val="00797214"/>
    <w:rsid w:val="00797363"/>
    <w:rsid w:val="007978A1"/>
    <w:rsid w:val="00797D90"/>
    <w:rsid w:val="007A12C5"/>
    <w:rsid w:val="007A15AA"/>
    <w:rsid w:val="007A1C70"/>
    <w:rsid w:val="007A325D"/>
    <w:rsid w:val="007A349A"/>
    <w:rsid w:val="007A60CE"/>
    <w:rsid w:val="007A62EE"/>
    <w:rsid w:val="007A67FE"/>
    <w:rsid w:val="007A6F0A"/>
    <w:rsid w:val="007A6F34"/>
    <w:rsid w:val="007A7500"/>
    <w:rsid w:val="007B054F"/>
    <w:rsid w:val="007B07AC"/>
    <w:rsid w:val="007B07C3"/>
    <w:rsid w:val="007B2FF5"/>
    <w:rsid w:val="007B353C"/>
    <w:rsid w:val="007B37C3"/>
    <w:rsid w:val="007B3BC0"/>
    <w:rsid w:val="007B4501"/>
    <w:rsid w:val="007B4A52"/>
    <w:rsid w:val="007B4F33"/>
    <w:rsid w:val="007B5916"/>
    <w:rsid w:val="007B5C0F"/>
    <w:rsid w:val="007B6ED7"/>
    <w:rsid w:val="007B78C0"/>
    <w:rsid w:val="007C0414"/>
    <w:rsid w:val="007C101A"/>
    <w:rsid w:val="007C15D6"/>
    <w:rsid w:val="007C1B2F"/>
    <w:rsid w:val="007C1D9B"/>
    <w:rsid w:val="007C2443"/>
    <w:rsid w:val="007C5A28"/>
    <w:rsid w:val="007C60AC"/>
    <w:rsid w:val="007C6F09"/>
    <w:rsid w:val="007D0947"/>
    <w:rsid w:val="007D113F"/>
    <w:rsid w:val="007D287D"/>
    <w:rsid w:val="007D2E5E"/>
    <w:rsid w:val="007D315B"/>
    <w:rsid w:val="007D3E80"/>
    <w:rsid w:val="007D64DD"/>
    <w:rsid w:val="007D715C"/>
    <w:rsid w:val="007D76CE"/>
    <w:rsid w:val="007D7A7E"/>
    <w:rsid w:val="007E054C"/>
    <w:rsid w:val="007E0974"/>
    <w:rsid w:val="007E0F08"/>
    <w:rsid w:val="007E0F79"/>
    <w:rsid w:val="007E1D2B"/>
    <w:rsid w:val="007E3C28"/>
    <w:rsid w:val="007E47D4"/>
    <w:rsid w:val="007E5841"/>
    <w:rsid w:val="007E5ABE"/>
    <w:rsid w:val="007E5F49"/>
    <w:rsid w:val="007E62C1"/>
    <w:rsid w:val="007E6D2A"/>
    <w:rsid w:val="007E778C"/>
    <w:rsid w:val="007E7D53"/>
    <w:rsid w:val="007E7E52"/>
    <w:rsid w:val="007F03EF"/>
    <w:rsid w:val="007F11AE"/>
    <w:rsid w:val="007F15C3"/>
    <w:rsid w:val="007F2488"/>
    <w:rsid w:val="007F289E"/>
    <w:rsid w:val="007F2C12"/>
    <w:rsid w:val="007F3289"/>
    <w:rsid w:val="007F3C41"/>
    <w:rsid w:val="007F3CC1"/>
    <w:rsid w:val="007F3D58"/>
    <w:rsid w:val="007F61DB"/>
    <w:rsid w:val="007F6248"/>
    <w:rsid w:val="007F75C3"/>
    <w:rsid w:val="00801AFB"/>
    <w:rsid w:val="00801BB1"/>
    <w:rsid w:val="00802745"/>
    <w:rsid w:val="0080391C"/>
    <w:rsid w:val="0080503B"/>
    <w:rsid w:val="00805E6D"/>
    <w:rsid w:val="00806244"/>
    <w:rsid w:val="00806DCB"/>
    <w:rsid w:val="00806E17"/>
    <w:rsid w:val="0080706D"/>
    <w:rsid w:val="008077C8"/>
    <w:rsid w:val="00810035"/>
    <w:rsid w:val="00810379"/>
    <w:rsid w:val="00812273"/>
    <w:rsid w:val="0081375E"/>
    <w:rsid w:val="008138D8"/>
    <w:rsid w:val="00813A29"/>
    <w:rsid w:val="00817857"/>
    <w:rsid w:val="00817BBD"/>
    <w:rsid w:val="00817E9D"/>
    <w:rsid w:val="00820BDF"/>
    <w:rsid w:val="00820E47"/>
    <w:rsid w:val="00821423"/>
    <w:rsid w:val="008229B4"/>
    <w:rsid w:val="00825187"/>
    <w:rsid w:val="00825981"/>
    <w:rsid w:val="00825BEB"/>
    <w:rsid w:val="00826AA5"/>
    <w:rsid w:val="00827684"/>
    <w:rsid w:val="00827690"/>
    <w:rsid w:val="00827BCC"/>
    <w:rsid w:val="00830326"/>
    <w:rsid w:val="00830AE8"/>
    <w:rsid w:val="008312D4"/>
    <w:rsid w:val="0083303F"/>
    <w:rsid w:val="008334D0"/>
    <w:rsid w:val="0083411A"/>
    <w:rsid w:val="0083486D"/>
    <w:rsid w:val="008349F4"/>
    <w:rsid w:val="00834CD0"/>
    <w:rsid w:val="008355C2"/>
    <w:rsid w:val="00835C2E"/>
    <w:rsid w:val="008366B1"/>
    <w:rsid w:val="00836A4B"/>
    <w:rsid w:val="00836F33"/>
    <w:rsid w:val="008372A9"/>
    <w:rsid w:val="00837686"/>
    <w:rsid w:val="00840DE1"/>
    <w:rsid w:val="00841A77"/>
    <w:rsid w:val="00842237"/>
    <w:rsid w:val="008430C5"/>
    <w:rsid w:val="008432DD"/>
    <w:rsid w:val="008438C8"/>
    <w:rsid w:val="00844876"/>
    <w:rsid w:val="00844BD6"/>
    <w:rsid w:val="0084620A"/>
    <w:rsid w:val="008464B3"/>
    <w:rsid w:val="00846845"/>
    <w:rsid w:val="00846ED2"/>
    <w:rsid w:val="00847AB7"/>
    <w:rsid w:val="008547DF"/>
    <w:rsid w:val="00854AF8"/>
    <w:rsid w:val="0085590F"/>
    <w:rsid w:val="008561FB"/>
    <w:rsid w:val="00857502"/>
    <w:rsid w:val="00857F8B"/>
    <w:rsid w:val="00857FE0"/>
    <w:rsid w:val="00860250"/>
    <w:rsid w:val="00861241"/>
    <w:rsid w:val="0086304F"/>
    <w:rsid w:val="00864C50"/>
    <w:rsid w:val="00865452"/>
    <w:rsid w:val="00865A0E"/>
    <w:rsid w:val="0086645E"/>
    <w:rsid w:val="0086673E"/>
    <w:rsid w:val="00866EBD"/>
    <w:rsid w:val="00867E3B"/>
    <w:rsid w:val="008708B6"/>
    <w:rsid w:val="00870A96"/>
    <w:rsid w:val="00871ABA"/>
    <w:rsid w:val="00872471"/>
    <w:rsid w:val="00873403"/>
    <w:rsid w:val="00873D3B"/>
    <w:rsid w:val="008747AA"/>
    <w:rsid w:val="00875C4C"/>
    <w:rsid w:val="00875FA4"/>
    <w:rsid w:val="008770FA"/>
    <w:rsid w:val="008776C8"/>
    <w:rsid w:val="0088071C"/>
    <w:rsid w:val="00880A9B"/>
    <w:rsid w:val="00882926"/>
    <w:rsid w:val="00882CC7"/>
    <w:rsid w:val="008842B9"/>
    <w:rsid w:val="008851C9"/>
    <w:rsid w:val="00886FAA"/>
    <w:rsid w:val="008873EE"/>
    <w:rsid w:val="00887C34"/>
    <w:rsid w:val="00890423"/>
    <w:rsid w:val="0089316F"/>
    <w:rsid w:val="00893777"/>
    <w:rsid w:val="008944F2"/>
    <w:rsid w:val="00895565"/>
    <w:rsid w:val="00895BB2"/>
    <w:rsid w:val="00896551"/>
    <w:rsid w:val="00896E57"/>
    <w:rsid w:val="008976BF"/>
    <w:rsid w:val="00897F12"/>
    <w:rsid w:val="008A0090"/>
    <w:rsid w:val="008A0E5D"/>
    <w:rsid w:val="008A1649"/>
    <w:rsid w:val="008A1660"/>
    <w:rsid w:val="008A23BD"/>
    <w:rsid w:val="008A2E69"/>
    <w:rsid w:val="008A37E6"/>
    <w:rsid w:val="008A39AE"/>
    <w:rsid w:val="008A4824"/>
    <w:rsid w:val="008A4DB3"/>
    <w:rsid w:val="008A5A20"/>
    <w:rsid w:val="008A61A2"/>
    <w:rsid w:val="008A70A7"/>
    <w:rsid w:val="008A7FBA"/>
    <w:rsid w:val="008B00FA"/>
    <w:rsid w:val="008B20E9"/>
    <w:rsid w:val="008B232C"/>
    <w:rsid w:val="008B35D4"/>
    <w:rsid w:val="008B3791"/>
    <w:rsid w:val="008B4552"/>
    <w:rsid w:val="008B48EB"/>
    <w:rsid w:val="008B4AD3"/>
    <w:rsid w:val="008B5071"/>
    <w:rsid w:val="008B53B1"/>
    <w:rsid w:val="008B6803"/>
    <w:rsid w:val="008B6C93"/>
    <w:rsid w:val="008B7335"/>
    <w:rsid w:val="008B7E03"/>
    <w:rsid w:val="008C0323"/>
    <w:rsid w:val="008C0DBA"/>
    <w:rsid w:val="008C1034"/>
    <w:rsid w:val="008C1D3A"/>
    <w:rsid w:val="008C5171"/>
    <w:rsid w:val="008C5951"/>
    <w:rsid w:val="008C5A34"/>
    <w:rsid w:val="008C5B53"/>
    <w:rsid w:val="008D1E62"/>
    <w:rsid w:val="008D1F5E"/>
    <w:rsid w:val="008D4804"/>
    <w:rsid w:val="008D66BA"/>
    <w:rsid w:val="008D6902"/>
    <w:rsid w:val="008D6D1A"/>
    <w:rsid w:val="008D76F5"/>
    <w:rsid w:val="008E0A7C"/>
    <w:rsid w:val="008E1EF1"/>
    <w:rsid w:val="008E202D"/>
    <w:rsid w:val="008E31FE"/>
    <w:rsid w:val="008E405A"/>
    <w:rsid w:val="008E4D03"/>
    <w:rsid w:val="008E584B"/>
    <w:rsid w:val="008E6516"/>
    <w:rsid w:val="008E70BA"/>
    <w:rsid w:val="008E73C3"/>
    <w:rsid w:val="008E75D9"/>
    <w:rsid w:val="008E77CF"/>
    <w:rsid w:val="008E793B"/>
    <w:rsid w:val="008F2311"/>
    <w:rsid w:val="008F26E4"/>
    <w:rsid w:val="008F3794"/>
    <w:rsid w:val="008F420F"/>
    <w:rsid w:val="008F4ACB"/>
    <w:rsid w:val="008F4F1A"/>
    <w:rsid w:val="008F5CC3"/>
    <w:rsid w:val="008F7420"/>
    <w:rsid w:val="009005B5"/>
    <w:rsid w:val="009007AD"/>
    <w:rsid w:val="0090194A"/>
    <w:rsid w:val="00901BE2"/>
    <w:rsid w:val="009021F7"/>
    <w:rsid w:val="00903CB5"/>
    <w:rsid w:val="00904228"/>
    <w:rsid w:val="009057E6"/>
    <w:rsid w:val="00905E49"/>
    <w:rsid w:val="00905F47"/>
    <w:rsid w:val="00906AB6"/>
    <w:rsid w:val="00907CD5"/>
    <w:rsid w:val="0091152F"/>
    <w:rsid w:val="0091369A"/>
    <w:rsid w:val="00913CF5"/>
    <w:rsid w:val="009144C4"/>
    <w:rsid w:val="00915515"/>
    <w:rsid w:val="00915A19"/>
    <w:rsid w:val="00916396"/>
    <w:rsid w:val="00916BEB"/>
    <w:rsid w:val="00916E81"/>
    <w:rsid w:val="00917EA1"/>
    <w:rsid w:val="00920BA5"/>
    <w:rsid w:val="0092102F"/>
    <w:rsid w:val="009214F0"/>
    <w:rsid w:val="009234A3"/>
    <w:rsid w:val="00925068"/>
    <w:rsid w:val="0092628A"/>
    <w:rsid w:val="009277FF"/>
    <w:rsid w:val="009310FB"/>
    <w:rsid w:val="009314BC"/>
    <w:rsid w:val="00932DFD"/>
    <w:rsid w:val="0093301C"/>
    <w:rsid w:val="00933219"/>
    <w:rsid w:val="00933500"/>
    <w:rsid w:val="00933814"/>
    <w:rsid w:val="0093772D"/>
    <w:rsid w:val="00941473"/>
    <w:rsid w:val="009418D0"/>
    <w:rsid w:val="00941E9E"/>
    <w:rsid w:val="00941EE2"/>
    <w:rsid w:val="0094231A"/>
    <w:rsid w:val="00942BD7"/>
    <w:rsid w:val="00942BE6"/>
    <w:rsid w:val="009435B8"/>
    <w:rsid w:val="009449DC"/>
    <w:rsid w:val="00946E4B"/>
    <w:rsid w:val="00946FC5"/>
    <w:rsid w:val="00951331"/>
    <w:rsid w:val="00951599"/>
    <w:rsid w:val="00951F09"/>
    <w:rsid w:val="00951F66"/>
    <w:rsid w:val="00952485"/>
    <w:rsid w:val="009526A5"/>
    <w:rsid w:val="0095288F"/>
    <w:rsid w:val="00952F8C"/>
    <w:rsid w:val="00953185"/>
    <w:rsid w:val="009537C7"/>
    <w:rsid w:val="00954AA7"/>
    <w:rsid w:val="00955518"/>
    <w:rsid w:val="00955D65"/>
    <w:rsid w:val="00955FA7"/>
    <w:rsid w:val="009560CF"/>
    <w:rsid w:val="00956105"/>
    <w:rsid w:val="009566B6"/>
    <w:rsid w:val="00956A98"/>
    <w:rsid w:val="00957099"/>
    <w:rsid w:val="0095711E"/>
    <w:rsid w:val="009573F4"/>
    <w:rsid w:val="00957C3F"/>
    <w:rsid w:val="00957D78"/>
    <w:rsid w:val="00960698"/>
    <w:rsid w:val="00961519"/>
    <w:rsid w:val="00961C27"/>
    <w:rsid w:val="009625AE"/>
    <w:rsid w:val="009637D7"/>
    <w:rsid w:val="00963F23"/>
    <w:rsid w:val="009644C7"/>
    <w:rsid w:val="00965AEA"/>
    <w:rsid w:val="00966AB8"/>
    <w:rsid w:val="00967624"/>
    <w:rsid w:val="00971FFC"/>
    <w:rsid w:val="00974A7E"/>
    <w:rsid w:val="0097565D"/>
    <w:rsid w:val="009767BC"/>
    <w:rsid w:val="00980AC1"/>
    <w:rsid w:val="00980DF2"/>
    <w:rsid w:val="00980E13"/>
    <w:rsid w:val="00980E2B"/>
    <w:rsid w:val="009814C6"/>
    <w:rsid w:val="00982411"/>
    <w:rsid w:val="0098474A"/>
    <w:rsid w:val="00984E15"/>
    <w:rsid w:val="009852F3"/>
    <w:rsid w:val="0098595A"/>
    <w:rsid w:val="00985DAC"/>
    <w:rsid w:val="00986457"/>
    <w:rsid w:val="009866BB"/>
    <w:rsid w:val="00987464"/>
    <w:rsid w:val="009874F4"/>
    <w:rsid w:val="00990159"/>
    <w:rsid w:val="00990475"/>
    <w:rsid w:val="00990504"/>
    <w:rsid w:val="0099153C"/>
    <w:rsid w:val="009915C3"/>
    <w:rsid w:val="0099172B"/>
    <w:rsid w:val="009931D4"/>
    <w:rsid w:val="00993790"/>
    <w:rsid w:val="00995239"/>
    <w:rsid w:val="00996ECC"/>
    <w:rsid w:val="009A0323"/>
    <w:rsid w:val="009A0F75"/>
    <w:rsid w:val="009A26F0"/>
    <w:rsid w:val="009A2AB1"/>
    <w:rsid w:val="009A32DB"/>
    <w:rsid w:val="009A490D"/>
    <w:rsid w:val="009A4BCD"/>
    <w:rsid w:val="009A548C"/>
    <w:rsid w:val="009A6540"/>
    <w:rsid w:val="009B1222"/>
    <w:rsid w:val="009B2EE2"/>
    <w:rsid w:val="009B303B"/>
    <w:rsid w:val="009B34E8"/>
    <w:rsid w:val="009B429B"/>
    <w:rsid w:val="009B4FE2"/>
    <w:rsid w:val="009B57F8"/>
    <w:rsid w:val="009B5E6C"/>
    <w:rsid w:val="009B60F4"/>
    <w:rsid w:val="009B630E"/>
    <w:rsid w:val="009B68B6"/>
    <w:rsid w:val="009B7ABE"/>
    <w:rsid w:val="009C06AE"/>
    <w:rsid w:val="009C0B50"/>
    <w:rsid w:val="009C231B"/>
    <w:rsid w:val="009C2B63"/>
    <w:rsid w:val="009C2F0A"/>
    <w:rsid w:val="009C3195"/>
    <w:rsid w:val="009C4A2C"/>
    <w:rsid w:val="009C5004"/>
    <w:rsid w:val="009C53E5"/>
    <w:rsid w:val="009C6350"/>
    <w:rsid w:val="009C6970"/>
    <w:rsid w:val="009C6F4E"/>
    <w:rsid w:val="009C700C"/>
    <w:rsid w:val="009C72E8"/>
    <w:rsid w:val="009D0050"/>
    <w:rsid w:val="009D0A4F"/>
    <w:rsid w:val="009D13F2"/>
    <w:rsid w:val="009D19D8"/>
    <w:rsid w:val="009D1A04"/>
    <w:rsid w:val="009D3ABB"/>
    <w:rsid w:val="009D4771"/>
    <w:rsid w:val="009D4F71"/>
    <w:rsid w:val="009D5102"/>
    <w:rsid w:val="009D5D39"/>
    <w:rsid w:val="009D6323"/>
    <w:rsid w:val="009D6648"/>
    <w:rsid w:val="009E057A"/>
    <w:rsid w:val="009E3996"/>
    <w:rsid w:val="009E3CFC"/>
    <w:rsid w:val="009E4BAF"/>
    <w:rsid w:val="009E4DD1"/>
    <w:rsid w:val="009E6366"/>
    <w:rsid w:val="009E6B02"/>
    <w:rsid w:val="009E70F0"/>
    <w:rsid w:val="009E77D5"/>
    <w:rsid w:val="009F0A18"/>
    <w:rsid w:val="009F2237"/>
    <w:rsid w:val="009F4134"/>
    <w:rsid w:val="009F54E2"/>
    <w:rsid w:val="009F5A22"/>
    <w:rsid w:val="009F5F2F"/>
    <w:rsid w:val="009F75EE"/>
    <w:rsid w:val="00A000FB"/>
    <w:rsid w:val="00A00319"/>
    <w:rsid w:val="00A004C8"/>
    <w:rsid w:val="00A009BB"/>
    <w:rsid w:val="00A01A50"/>
    <w:rsid w:val="00A02B2D"/>
    <w:rsid w:val="00A02F80"/>
    <w:rsid w:val="00A03175"/>
    <w:rsid w:val="00A03346"/>
    <w:rsid w:val="00A0346A"/>
    <w:rsid w:val="00A0534D"/>
    <w:rsid w:val="00A05C77"/>
    <w:rsid w:val="00A0688D"/>
    <w:rsid w:val="00A07520"/>
    <w:rsid w:val="00A13833"/>
    <w:rsid w:val="00A16B79"/>
    <w:rsid w:val="00A16FE1"/>
    <w:rsid w:val="00A17519"/>
    <w:rsid w:val="00A204E1"/>
    <w:rsid w:val="00A20C91"/>
    <w:rsid w:val="00A2166B"/>
    <w:rsid w:val="00A2224E"/>
    <w:rsid w:val="00A22C00"/>
    <w:rsid w:val="00A242A4"/>
    <w:rsid w:val="00A24EB9"/>
    <w:rsid w:val="00A252FA"/>
    <w:rsid w:val="00A26F43"/>
    <w:rsid w:val="00A276E2"/>
    <w:rsid w:val="00A276FE"/>
    <w:rsid w:val="00A304B7"/>
    <w:rsid w:val="00A30AD3"/>
    <w:rsid w:val="00A3217E"/>
    <w:rsid w:val="00A32226"/>
    <w:rsid w:val="00A32357"/>
    <w:rsid w:val="00A32C02"/>
    <w:rsid w:val="00A32DEC"/>
    <w:rsid w:val="00A34F5E"/>
    <w:rsid w:val="00A352A6"/>
    <w:rsid w:val="00A359CD"/>
    <w:rsid w:val="00A35C9A"/>
    <w:rsid w:val="00A35E21"/>
    <w:rsid w:val="00A36BFA"/>
    <w:rsid w:val="00A377E2"/>
    <w:rsid w:val="00A40773"/>
    <w:rsid w:val="00A42714"/>
    <w:rsid w:val="00A429F7"/>
    <w:rsid w:val="00A43592"/>
    <w:rsid w:val="00A43BDD"/>
    <w:rsid w:val="00A453F8"/>
    <w:rsid w:val="00A45535"/>
    <w:rsid w:val="00A45A60"/>
    <w:rsid w:val="00A45C6B"/>
    <w:rsid w:val="00A46A01"/>
    <w:rsid w:val="00A4750B"/>
    <w:rsid w:val="00A47A53"/>
    <w:rsid w:val="00A5037F"/>
    <w:rsid w:val="00A503BE"/>
    <w:rsid w:val="00A50DEF"/>
    <w:rsid w:val="00A514BA"/>
    <w:rsid w:val="00A52AA1"/>
    <w:rsid w:val="00A533F5"/>
    <w:rsid w:val="00A53BD0"/>
    <w:rsid w:val="00A53C06"/>
    <w:rsid w:val="00A5597C"/>
    <w:rsid w:val="00A567E9"/>
    <w:rsid w:val="00A5700E"/>
    <w:rsid w:val="00A5717B"/>
    <w:rsid w:val="00A573AA"/>
    <w:rsid w:val="00A6032C"/>
    <w:rsid w:val="00A60550"/>
    <w:rsid w:val="00A61361"/>
    <w:rsid w:val="00A6239A"/>
    <w:rsid w:val="00A626FE"/>
    <w:rsid w:val="00A629C6"/>
    <w:rsid w:val="00A62E40"/>
    <w:rsid w:val="00A65B8B"/>
    <w:rsid w:val="00A668C5"/>
    <w:rsid w:val="00A66991"/>
    <w:rsid w:val="00A677DB"/>
    <w:rsid w:val="00A67CF8"/>
    <w:rsid w:val="00A67D97"/>
    <w:rsid w:val="00A70AA5"/>
    <w:rsid w:val="00A7247E"/>
    <w:rsid w:val="00A72BB5"/>
    <w:rsid w:val="00A73071"/>
    <w:rsid w:val="00A738D9"/>
    <w:rsid w:val="00A7494A"/>
    <w:rsid w:val="00A75015"/>
    <w:rsid w:val="00A75655"/>
    <w:rsid w:val="00A76112"/>
    <w:rsid w:val="00A76D8D"/>
    <w:rsid w:val="00A77AC5"/>
    <w:rsid w:val="00A82C25"/>
    <w:rsid w:val="00A8328F"/>
    <w:rsid w:val="00A84056"/>
    <w:rsid w:val="00A8411F"/>
    <w:rsid w:val="00A845C7"/>
    <w:rsid w:val="00A84C02"/>
    <w:rsid w:val="00A84D41"/>
    <w:rsid w:val="00A85F10"/>
    <w:rsid w:val="00A8615A"/>
    <w:rsid w:val="00A872BE"/>
    <w:rsid w:val="00A8739C"/>
    <w:rsid w:val="00A91E6C"/>
    <w:rsid w:val="00A920E0"/>
    <w:rsid w:val="00A93A62"/>
    <w:rsid w:val="00A953C1"/>
    <w:rsid w:val="00A959F6"/>
    <w:rsid w:val="00A963CF"/>
    <w:rsid w:val="00A96CA0"/>
    <w:rsid w:val="00A9709B"/>
    <w:rsid w:val="00AA0F77"/>
    <w:rsid w:val="00AA1552"/>
    <w:rsid w:val="00AA2707"/>
    <w:rsid w:val="00AA3070"/>
    <w:rsid w:val="00AA37EA"/>
    <w:rsid w:val="00AA3924"/>
    <w:rsid w:val="00AA602E"/>
    <w:rsid w:val="00AA735C"/>
    <w:rsid w:val="00AA7C0B"/>
    <w:rsid w:val="00AA7DFB"/>
    <w:rsid w:val="00AB14C4"/>
    <w:rsid w:val="00AB20E3"/>
    <w:rsid w:val="00AB2E9C"/>
    <w:rsid w:val="00AB2ED7"/>
    <w:rsid w:val="00AB38E9"/>
    <w:rsid w:val="00AB3916"/>
    <w:rsid w:val="00AB3EA2"/>
    <w:rsid w:val="00AB4D44"/>
    <w:rsid w:val="00AB6610"/>
    <w:rsid w:val="00AB6F4D"/>
    <w:rsid w:val="00AB7308"/>
    <w:rsid w:val="00AB7342"/>
    <w:rsid w:val="00AC0500"/>
    <w:rsid w:val="00AC0EAF"/>
    <w:rsid w:val="00AC0EB7"/>
    <w:rsid w:val="00AC1114"/>
    <w:rsid w:val="00AC3387"/>
    <w:rsid w:val="00AC58D1"/>
    <w:rsid w:val="00AC5A03"/>
    <w:rsid w:val="00AC6964"/>
    <w:rsid w:val="00AC6F2F"/>
    <w:rsid w:val="00AC7437"/>
    <w:rsid w:val="00AC75C5"/>
    <w:rsid w:val="00AC7861"/>
    <w:rsid w:val="00AC7F9A"/>
    <w:rsid w:val="00AD11E3"/>
    <w:rsid w:val="00AD16A0"/>
    <w:rsid w:val="00AD175C"/>
    <w:rsid w:val="00AD1FB4"/>
    <w:rsid w:val="00AD21BF"/>
    <w:rsid w:val="00AD4687"/>
    <w:rsid w:val="00AD4E1E"/>
    <w:rsid w:val="00AD50A8"/>
    <w:rsid w:val="00AD6B81"/>
    <w:rsid w:val="00AD71E4"/>
    <w:rsid w:val="00AE0325"/>
    <w:rsid w:val="00AE1B76"/>
    <w:rsid w:val="00AE1C32"/>
    <w:rsid w:val="00AE412C"/>
    <w:rsid w:val="00AE487E"/>
    <w:rsid w:val="00AE4B1F"/>
    <w:rsid w:val="00AE4C0A"/>
    <w:rsid w:val="00AE5315"/>
    <w:rsid w:val="00AE54B6"/>
    <w:rsid w:val="00AE70FF"/>
    <w:rsid w:val="00AF04CD"/>
    <w:rsid w:val="00AF1234"/>
    <w:rsid w:val="00AF14D5"/>
    <w:rsid w:val="00AF24ED"/>
    <w:rsid w:val="00AF263D"/>
    <w:rsid w:val="00AF4083"/>
    <w:rsid w:val="00AF42C5"/>
    <w:rsid w:val="00AF4E67"/>
    <w:rsid w:val="00AF67F8"/>
    <w:rsid w:val="00AF6AF9"/>
    <w:rsid w:val="00AF7945"/>
    <w:rsid w:val="00B00153"/>
    <w:rsid w:val="00B0141A"/>
    <w:rsid w:val="00B0167D"/>
    <w:rsid w:val="00B01A0C"/>
    <w:rsid w:val="00B01EC4"/>
    <w:rsid w:val="00B0592A"/>
    <w:rsid w:val="00B0776A"/>
    <w:rsid w:val="00B07BB0"/>
    <w:rsid w:val="00B10135"/>
    <w:rsid w:val="00B110FD"/>
    <w:rsid w:val="00B111FA"/>
    <w:rsid w:val="00B117B8"/>
    <w:rsid w:val="00B12A82"/>
    <w:rsid w:val="00B13A41"/>
    <w:rsid w:val="00B156FD"/>
    <w:rsid w:val="00B16523"/>
    <w:rsid w:val="00B17858"/>
    <w:rsid w:val="00B21416"/>
    <w:rsid w:val="00B21B1D"/>
    <w:rsid w:val="00B22C07"/>
    <w:rsid w:val="00B2433A"/>
    <w:rsid w:val="00B25814"/>
    <w:rsid w:val="00B264EA"/>
    <w:rsid w:val="00B26B7F"/>
    <w:rsid w:val="00B27265"/>
    <w:rsid w:val="00B3055B"/>
    <w:rsid w:val="00B32BF1"/>
    <w:rsid w:val="00B3356E"/>
    <w:rsid w:val="00B33E7B"/>
    <w:rsid w:val="00B34337"/>
    <w:rsid w:val="00B355ED"/>
    <w:rsid w:val="00B35ACF"/>
    <w:rsid w:val="00B36948"/>
    <w:rsid w:val="00B36BF1"/>
    <w:rsid w:val="00B37105"/>
    <w:rsid w:val="00B37523"/>
    <w:rsid w:val="00B3778B"/>
    <w:rsid w:val="00B40367"/>
    <w:rsid w:val="00B42875"/>
    <w:rsid w:val="00B42F5D"/>
    <w:rsid w:val="00B44A14"/>
    <w:rsid w:val="00B44F0B"/>
    <w:rsid w:val="00B450E5"/>
    <w:rsid w:val="00B46D74"/>
    <w:rsid w:val="00B4767C"/>
    <w:rsid w:val="00B479A9"/>
    <w:rsid w:val="00B479EA"/>
    <w:rsid w:val="00B47F93"/>
    <w:rsid w:val="00B50546"/>
    <w:rsid w:val="00B50AAF"/>
    <w:rsid w:val="00B50B31"/>
    <w:rsid w:val="00B50F6D"/>
    <w:rsid w:val="00B51798"/>
    <w:rsid w:val="00B52A63"/>
    <w:rsid w:val="00B537EF"/>
    <w:rsid w:val="00B53F0A"/>
    <w:rsid w:val="00B54F1E"/>
    <w:rsid w:val="00B55AE6"/>
    <w:rsid w:val="00B55ED9"/>
    <w:rsid w:val="00B56475"/>
    <w:rsid w:val="00B56ADF"/>
    <w:rsid w:val="00B607BA"/>
    <w:rsid w:val="00B61E30"/>
    <w:rsid w:val="00B61F25"/>
    <w:rsid w:val="00B62194"/>
    <w:rsid w:val="00B62258"/>
    <w:rsid w:val="00B63A52"/>
    <w:rsid w:val="00B63B44"/>
    <w:rsid w:val="00B6405D"/>
    <w:rsid w:val="00B6450A"/>
    <w:rsid w:val="00B64B0D"/>
    <w:rsid w:val="00B65327"/>
    <w:rsid w:val="00B65450"/>
    <w:rsid w:val="00B65DDB"/>
    <w:rsid w:val="00B66606"/>
    <w:rsid w:val="00B67A92"/>
    <w:rsid w:val="00B720A3"/>
    <w:rsid w:val="00B744BA"/>
    <w:rsid w:val="00B74DC6"/>
    <w:rsid w:val="00B76994"/>
    <w:rsid w:val="00B80048"/>
    <w:rsid w:val="00B80333"/>
    <w:rsid w:val="00B80B2A"/>
    <w:rsid w:val="00B8135B"/>
    <w:rsid w:val="00B8281A"/>
    <w:rsid w:val="00B82AA5"/>
    <w:rsid w:val="00B82EE2"/>
    <w:rsid w:val="00B830C7"/>
    <w:rsid w:val="00B83384"/>
    <w:rsid w:val="00B84330"/>
    <w:rsid w:val="00B86280"/>
    <w:rsid w:val="00B8680B"/>
    <w:rsid w:val="00B868C5"/>
    <w:rsid w:val="00B901BC"/>
    <w:rsid w:val="00B90777"/>
    <w:rsid w:val="00B91638"/>
    <w:rsid w:val="00B93C50"/>
    <w:rsid w:val="00B93D3F"/>
    <w:rsid w:val="00B96729"/>
    <w:rsid w:val="00B97602"/>
    <w:rsid w:val="00B977AE"/>
    <w:rsid w:val="00B97C51"/>
    <w:rsid w:val="00B97CBA"/>
    <w:rsid w:val="00BA01A9"/>
    <w:rsid w:val="00BA0600"/>
    <w:rsid w:val="00BA1886"/>
    <w:rsid w:val="00BA1B6D"/>
    <w:rsid w:val="00BA2573"/>
    <w:rsid w:val="00BA294B"/>
    <w:rsid w:val="00BA2F09"/>
    <w:rsid w:val="00BA34D1"/>
    <w:rsid w:val="00BA4160"/>
    <w:rsid w:val="00BA5101"/>
    <w:rsid w:val="00BA525E"/>
    <w:rsid w:val="00BA5612"/>
    <w:rsid w:val="00BA5AEF"/>
    <w:rsid w:val="00BA5CAD"/>
    <w:rsid w:val="00BA635B"/>
    <w:rsid w:val="00BA680D"/>
    <w:rsid w:val="00BA75B8"/>
    <w:rsid w:val="00BA7890"/>
    <w:rsid w:val="00BA79DA"/>
    <w:rsid w:val="00BA7D0A"/>
    <w:rsid w:val="00BB0018"/>
    <w:rsid w:val="00BB0B36"/>
    <w:rsid w:val="00BB46F3"/>
    <w:rsid w:val="00BB4A88"/>
    <w:rsid w:val="00BB5A63"/>
    <w:rsid w:val="00BB6324"/>
    <w:rsid w:val="00BB699F"/>
    <w:rsid w:val="00BB7020"/>
    <w:rsid w:val="00BC061F"/>
    <w:rsid w:val="00BC0F36"/>
    <w:rsid w:val="00BC1F45"/>
    <w:rsid w:val="00BC23F7"/>
    <w:rsid w:val="00BC2BD7"/>
    <w:rsid w:val="00BC417B"/>
    <w:rsid w:val="00BC4BCB"/>
    <w:rsid w:val="00BC5428"/>
    <w:rsid w:val="00BC6643"/>
    <w:rsid w:val="00BC7F16"/>
    <w:rsid w:val="00BD0710"/>
    <w:rsid w:val="00BD0D7B"/>
    <w:rsid w:val="00BD0DA6"/>
    <w:rsid w:val="00BD3E83"/>
    <w:rsid w:val="00BD5C97"/>
    <w:rsid w:val="00BD61DC"/>
    <w:rsid w:val="00BE10FA"/>
    <w:rsid w:val="00BE1F11"/>
    <w:rsid w:val="00BE29FD"/>
    <w:rsid w:val="00BE3281"/>
    <w:rsid w:val="00BE348C"/>
    <w:rsid w:val="00BE3E87"/>
    <w:rsid w:val="00BE4F7A"/>
    <w:rsid w:val="00BE563C"/>
    <w:rsid w:val="00BE603D"/>
    <w:rsid w:val="00BE694C"/>
    <w:rsid w:val="00BE6F0C"/>
    <w:rsid w:val="00BE7891"/>
    <w:rsid w:val="00BE7C27"/>
    <w:rsid w:val="00BF0DFD"/>
    <w:rsid w:val="00BF1186"/>
    <w:rsid w:val="00BF1E1C"/>
    <w:rsid w:val="00BF342C"/>
    <w:rsid w:val="00BF42EB"/>
    <w:rsid w:val="00BF53EF"/>
    <w:rsid w:val="00BF567D"/>
    <w:rsid w:val="00BF7A77"/>
    <w:rsid w:val="00C00D7B"/>
    <w:rsid w:val="00C018C6"/>
    <w:rsid w:val="00C02C0C"/>
    <w:rsid w:val="00C02E38"/>
    <w:rsid w:val="00C054CE"/>
    <w:rsid w:val="00C057A8"/>
    <w:rsid w:val="00C07B97"/>
    <w:rsid w:val="00C137A1"/>
    <w:rsid w:val="00C13C1F"/>
    <w:rsid w:val="00C13E62"/>
    <w:rsid w:val="00C14CAA"/>
    <w:rsid w:val="00C14D8F"/>
    <w:rsid w:val="00C161C0"/>
    <w:rsid w:val="00C17F52"/>
    <w:rsid w:val="00C2527F"/>
    <w:rsid w:val="00C26A4D"/>
    <w:rsid w:val="00C26E44"/>
    <w:rsid w:val="00C272C3"/>
    <w:rsid w:val="00C27AEE"/>
    <w:rsid w:val="00C30B6A"/>
    <w:rsid w:val="00C32D87"/>
    <w:rsid w:val="00C32FFF"/>
    <w:rsid w:val="00C333F6"/>
    <w:rsid w:val="00C33443"/>
    <w:rsid w:val="00C36262"/>
    <w:rsid w:val="00C3644B"/>
    <w:rsid w:val="00C36BBF"/>
    <w:rsid w:val="00C3710C"/>
    <w:rsid w:val="00C37BA6"/>
    <w:rsid w:val="00C40FE4"/>
    <w:rsid w:val="00C41631"/>
    <w:rsid w:val="00C4191C"/>
    <w:rsid w:val="00C4196A"/>
    <w:rsid w:val="00C42075"/>
    <w:rsid w:val="00C448CD"/>
    <w:rsid w:val="00C4685D"/>
    <w:rsid w:val="00C502A5"/>
    <w:rsid w:val="00C50E76"/>
    <w:rsid w:val="00C522B5"/>
    <w:rsid w:val="00C52421"/>
    <w:rsid w:val="00C5368D"/>
    <w:rsid w:val="00C5499D"/>
    <w:rsid w:val="00C54F2D"/>
    <w:rsid w:val="00C558D0"/>
    <w:rsid w:val="00C56507"/>
    <w:rsid w:val="00C56A9D"/>
    <w:rsid w:val="00C60BD0"/>
    <w:rsid w:val="00C61E8B"/>
    <w:rsid w:val="00C63D5D"/>
    <w:rsid w:val="00C6605B"/>
    <w:rsid w:val="00C66393"/>
    <w:rsid w:val="00C66A0C"/>
    <w:rsid w:val="00C71C88"/>
    <w:rsid w:val="00C71FB9"/>
    <w:rsid w:val="00C72DAD"/>
    <w:rsid w:val="00C74FFC"/>
    <w:rsid w:val="00C75A46"/>
    <w:rsid w:val="00C76BA8"/>
    <w:rsid w:val="00C8164A"/>
    <w:rsid w:val="00C817F8"/>
    <w:rsid w:val="00C81924"/>
    <w:rsid w:val="00C81A7D"/>
    <w:rsid w:val="00C833A6"/>
    <w:rsid w:val="00C83E54"/>
    <w:rsid w:val="00C85C61"/>
    <w:rsid w:val="00C870D2"/>
    <w:rsid w:val="00C8733F"/>
    <w:rsid w:val="00C8768E"/>
    <w:rsid w:val="00C879CA"/>
    <w:rsid w:val="00C90822"/>
    <w:rsid w:val="00C90A16"/>
    <w:rsid w:val="00C923CD"/>
    <w:rsid w:val="00C92D33"/>
    <w:rsid w:val="00C96518"/>
    <w:rsid w:val="00CA0566"/>
    <w:rsid w:val="00CA0A2A"/>
    <w:rsid w:val="00CA179A"/>
    <w:rsid w:val="00CA1928"/>
    <w:rsid w:val="00CA2183"/>
    <w:rsid w:val="00CA293E"/>
    <w:rsid w:val="00CA31F3"/>
    <w:rsid w:val="00CA51B8"/>
    <w:rsid w:val="00CA5938"/>
    <w:rsid w:val="00CA5C0B"/>
    <w:rsid w:val="00CA5E32"/>
    <w:rsid w:val="00CA651A"/>
    <w:rsid w:val="00CA6F0A"/>
    <w:rsid w:val="00CA7708"/>
    <w:rsid w:val="00CA785B"/>
    <w:rsid w:val="00CB049E"/>
    <w:rsid w:val="00CB13B4"/>
    <w:rsid w:val="00CB3F97"/>
    <w:rsid w:val="00CB60F4"/>
    <w:rsid w:val="00CB631F"/>
    <w:rsid w:val="00CB6A6E"/>
    <w:rsid w:val="00CB7096"/>
    <w:rsid w:val="00CB755A"/>
    <w:rsid w:val="00CB76F6"/>
    <w:rsid w:val="00CC074F"/>
    <w:rsid w:val="00CC14F3"/>
    <w:rsid w:val="00CC1907"/>
    <w:rsid w:val="00CC28FE"/>
    <w:rsid w:val="00CC3433"/>
    <w:rsid w:val="00CC3D70"/>
    <w:rsid w:val="00CC4B60"/>
    <w:rsid w:val="00CC5922"/>
    <w:rsid w:val="00CC5B92"/>
    <w:rsid w:val="00CC6B7D"/>
    <w:rsid w:val="00CC7938"/>
    <w:rsid w:val="00CD0579"/>
    <w:rsid w:val="00CD05C3"/>
    <w:rsid w:val="00CD0F3A"/>
    <w:rsid w:val="00CD1DE5"/>
    <w:rsid w:val="00CD2759"/>
    <w:rsid w:val="00CD2872"/>
    <w:rsid w:val="00CD4A57"/>
    <w:rsid w:val="00CD4CBE"/>
    <w:rsid w:val="00CD5420"/>
    <w:rsid w:val="00CD5AE1"/>
    <w:rsid w:val="00CD60BD"/>
    <w:rsid w:val="00CE0275"/>
    <w:rsid w:val="00CE0AE0"/>
    <w:rsid w:val="00CE0C16"/>
    <w:rsid w:val="00CE1340"/>
    <w:rsid w:val="00CE27FB"/>
    <w:rsid w:val="00CE3118"/>
    <w:rsid w:val="00CE3B69"/>
    <w:rsid w:val="00CE4982"/>
    <w:rsid w:val="00CE4E76"/>
    <w:rsid w:val="00CE5314"/>
    <w:rsid w:val="00CE6D32"/>
    <w:rsid w:val="00CE750D"/>
    <w:rsid w:val="00CE7C35"/>
    <w:rsid w:val="00CF10D3"/>
    <w:rsid w:val="00CF302A"/>
    <w:rsid w:val="00CF347F"/>
    <w:rsid w:val="00CF3609"/>
    <w:rsid w:val="00CF4A3D"/>
    <w:rsid w:val="00CF4E6B"/>
    <w:rsid w:val="00CF6066"/>
    <w:rsid w:val="00CF6700"/>
    <w:rsid w:val="00CF6C34"/>
    <w:rsid w:val="00CF7383"/>
    <w:rsid w:val="00CF7DBA"/>
    <w:rsid w:val="00D0040E"/>
    <w:rsid w:val="00D019BA"/>
    <w:rsid w:val="00D03C51"/>
    <w:rsid w:val="00D04BEF"/>
    <w:rsid w:val="00D05740"/>
    <w:rsid w:val="00D05AE6"/>
    <w:rsid w:val="00D061FB"/>
    <w:rsid w:val="00D06285"/>
    <w:rsid w:val="00D06AE9"/>
    <w:rsid w:val="00D06FA5"/>
    <w:rsid w:val="00D10D23"/>
    <w:rsid w:val="00D11129"/>
    <w:rsid w:val="00D114D0"/>
    <w:rsid w:val="00D126E2"/>
    <w:rsid w:val="00D12D37"/>
    <w:rsid w:val="00D12F95"/>
    <w:rsid w:val="00D13196"/>
    <w:rsid w:val="00D145F0"/>
    <w:rsid w:val="00D16218"/>
    <w:rsid w:val="00D171F4"/>
    <w:rsid w:val="00D17C25"/>
    <w:rsid w:val="00D2026D"/>
    <w:rsid w:val="00D2061F"/>
    <w:rsid w:val="00D2101A"/>
    <w:rsid w:val="00D21846"/>
    <w:rsid w:val="00D228A0"/>
    <w:rsid w:val="00D23396"/>
    <w:rsid w:val="00D23523"/>
    <w:rsid w:val="00D236D1"/>
    <w:rsid w:val="00D24CFA"/>
    <w:rsid w:val="00D2770D"/>
    <w:rsid w:val="00D314CB"/>
    <w:rsid w:val="00D33870"/>
    <w:rsid w:val="00D340FD"/>
    <w:rsid w:val="00D3460A"/>
    <w:rsid w:val="00D34674"/>
    <w:rsid w:val="00D408B9"/>
    <w:rsid w:val="00D41103"/>
    <w:rsid w:val="00D41130"/>
    <w:rsid w:val="00D41234"/>
    <w:rsid w:val="00D42DFE"/>
    <w:rsid w:val="00D44F2E"/>
    <w:rsid w:val="00D457ED"/>
    <w:rsid w:val="00D45CF1"/>
    <w:rsid w:val="00D469BA"/>
    <w:rsid w:val="00D47655"/>
    <w:rsid w:val="00D47B21"/>
    <w:rsid w:val="00D517E0"/>
    <w:rsid w:val="00D53301"/>
    <w:rsid w:val="00D53E09"/>
    <w:rsid w:val="00D559EC"/>
    <w:rsid w:val="00D56C90"/>
    <w:rsid w:val="00D6147E"/>
    <w:rsid w:val="00D6226E"/>
    <w:rsid w:val="00D6299F"/>
    <w:rsid w:val="00D639EA"/>
    <w:rsid w:val="00D65243"/>
    <w:rsid w:val="00D660ED"/>
    <w:rsid w:val="00D67DD8"/>
    <w:rsid w:val="00D70064"/>
    <w:rsid w:val="00D74A06"/>
    <w:rsid w:val="00D756AE"/>
    <w:rsid w:val="00D7616E"/>
    <w:rsid w:val="00D76886"/>
    <w:rsid w:val="00D76A93"/>
    <w:rsid w:val="00D76FC6"/>
    <w:rsid w:val="00D80C0A"/>
    <w:rsid w:val="00D82ABE"/>
    <w:rsid w:val="00D8479D"/>
    <w:rsid w:val="00D85D7E"/>
    <w:rsid w:val="00D87520"/>
    <w:rsid w:val="00D901C2"/>
    <w:rsid w:val="00D90BF3"/>
    <w:rsid w:val="00D91D85"/>
    <w:rsid w:val="00D93ED2"/>
    <w:rsid w:val="00D94A11"/>
    <w:rsid w:val="00D9523E"/>
    <w:rsid w:val="00D95520"/>
    <w:rsid w:val="00D95BE9"/>
    <w:rsid w:val="00D965A2"/>
    <w:rsid w:val="00D973B4"/>
    <w:rsid w:val="00D97F49"/>
    <w:rsid w:val="00DA0594"/>
    <w:rsid w:val="00DA17BC"/>
    <w:rsid w:val="00DA193D"/>
    <w:rsid w:val="00DA1AB3"/>
    <w:rsid w:val="00DA2323"/>
    <w:rsid w:val="00DA28B2"/>
    <w:rsid w:val="00DA2F08"/>
    <w:rsid w:val="00DA4593"/>
    <w:rsid w:val="00DA4F8E"/>
    <w:rsid w:val="00DA67F1"/>
    <w:rsid w:val="00DB0002"/>
    <w:rsid w:val="00DB351F"/>
    <w:rsid w:val="00DB3F96"/>
    <w:rsid w:val="00DB463A"/>
    <w:rsid w:val="00DB4716"/>
    <w:rsid w:val="00DB4D0D"/>
    <w:rsid w:val="00DB5449"/>
    <w:rsid w:val="00DB6A9E"/>
    <w:rsid w:val="00DC02AE"/>
    <w:rsid w:val="00DC046F"/>
    <w:rsid w:val="00DC1B87"/>
    <w:rsid w:val="00DC2184"/>
    <w:rsid w:val="00DC2269"/>
    <w:rsid w:val="00DC57BC"/>
    <w:rsid w:val="00DC60B0"/>
    <w:rsid w:val="00DC67F7"/>
    <w:rsid w:val="00DC68F9"/>
    <w:rsid w:val="00DC7135"/>
    <w:rsid w:val="00DD05AB"/>
    <w:rsid w:val="00DD1303"/>
    <w:rsid w:val="00DD18F6"/>
    <w:rsid w:val="00DD2832"/>
    <w:rsid w:val="00DD2B77"/>
    <w:rsid w:val="00DD559E"/>
    <w:rsid w:val="00DD5C52"/>
    <w:rsid w:val="00DD72EA"/>
    <w:rsid w:val="00DD777C"/>
    <w:rsid w:val="00DE0ACC"/>
    <w:rsid w:val="00DE12AF"/>
    <w:rsid w:val="00DE1B00"/>
    <w:rsid w:val="00DE1B2F"/>
    <w:rsid w:val="00DE1C33"/>
    <w:rsid w:val="00DE2FDD"/>
    <w:rsid w:val="00DE3321"/>
    <w:rsid w:val="00DE34DD"/>
    <w:rsid w:val="00DE4C08"/>
    <w:rsid w:val="00DF0212"/>
    <w:rsid w:val="00DF05E4"/>
    <w:rsid w:val="00DF0998"/>
    <w:rsid w:val="00DF168D"/>
    <w:rsid w:val="00DF2751"/>
    <w:rsid w:val="00DF317D"/>
    <w:rsid w:val="00DF3C6B"/>
    <w:rsid w:val="00DF48A5"/>
    <w:rsid w:val="00DF5277"/>
    <w:rsid w:val="00DF52B9"/>
    <w:rsid w:val="00DF5581"/>
    <w:rsid w:val="00DF6E87"/>
    <w:rsid w:val="00E01431"/>
    <w:rsid w:val="00E0167A"/>
    <w:rsid w:val="00E02727"/>
    <w:rsid w:val="00E03517"/>
    <w:rsid w:val="00E03681"/>
    <w:rsid w:val="00E05F35"/>
    <w:rsid w:val="00E06A3C"/>
    <w:rsid w:val="00E0764B"/>
    <w:rsid w:val="00E0766A"/>
    <w:rsid w:val="00E077BA"/>
    <w:rsid w:val="00E07C85"/>
    <w:rsid w:val="00E07DB8"/>
    <w:rsid w:val="00E13392"/>
    <w:rsid w:val="00E134C2"/>
    <w:rsid w:val="00E15424"/>
    <w:rsid w:val="00E15805"/>
    <w:rsid w:val="00E15990"/>
    <w:rsid w:val="00E163D8"/>
    <w:rsid w:val="00E16ADE"/>
    <w:rsid w:val="00E17485"/>
    <w:rsid w:val="00E17BF2"/>
    <w:rsid w:val="00E20FF7"/>
    <w:rsid w:val="00E23AAF"/>
    <w:rsid w:val="00E23BB1"/>
    <w:rsid w:val="00E24225"/>
    <w:rsid w:val="00E2456B"/>
    <w:rsid w:val="00E24B37"/>
    <w:rsid w:val="00E24EE6"/>
    <w:rsid w:val="00E26A6E"/>
    <w:rsid w:val="00E27314"/>
    <w:rsid w:val="00E279AF"/>
    <w:rsid w:val="00E27DB5"/>
    <w:rsid w:val="00E27FA5"/>
    <w:rsid w:val="00E30A8C"/>
    <w:rsid w:val="00E31B86"/>
    <w:rsid w:val="00E33B9E"/>
    <w:rsid w:val="00E347EF"/>
    <w:rsid w:val="00E35471"/>
    <w:rsid w:val="00E35B6D"/>
    <w:rsid w:val="00E3600A"/>
    <w:rsid w:val="00E40AA6"/>
    <w:rsid w:val="00E40DD7"/>
    <w:rsid w:val="00E41148"/>
    <w:rsid w:val="00E4418A"/>
    <w:rsid w:val="00E45B97"/>
    <w:rsid w:val="00E45BF8"/>
    <w:rsid w:val="00E464DC"/>
    <w:rsid w:val="00E46972"/>
    <w:rsid w:val="00E51022"/>
    <w:rsid w:val="00E519DB"/>
    <w:rsid w:val="00E51F5F"/>
    <w:rsid w:val="00E52781"/>
    <w:rsid w:val="00E528CB"/>
    <w:rsid w:val="00E53505"/>
    <w:rsid w:val="00E540FD"/>
    <w:rsid w:val="00E54244"/>
    <w:rsid w:val="00E542CC"/>
    <w:rsid w:val="00E54619"/>
    <w:rsid w:val="00E54D05"/>
    <w:rsid w:val="00E5659D"/>
    <w:rsid w:val="00E56B7D"/>
    <w:rsid w:val="00E5786E"/>
    <w:rsid w:val="00E57EC9"/>
    <w:rsid w:val="00E57F5A"/>
    <w:rsid w:val="00E60CDF"/>
    <w:rsid w:val="00E61192"/>
    <w:rsid w:val="00E63114"/>
    <w:rsid w:val="00E63C0D"/>
    <w:rsid w:val="00E658F1"/>
    <w:rsid w:val="00E65CEF"/>
    <w:rsid w:val="00E66412"/>
    <w:rsid w:val="00E665F6"/>
    <w:rsid w:val="00E6740D"/>
    <w:rsid w:val="00E6755A"/>
    <w:rsid w:val="00E67665"/>
    <w:rsid w:val="00E70CA7"/>
    <w:rsid w:val="00E73A19"/>
    <w:rsid w:val="00E7546A"/>
    <w:rsid w:val="00E75B2C"/>
    <w:rsid w:val="00E765C1"/>
    <w:rsid w:val="00E76839"/>
    <w:rsid w:val="00E80501"/>
    <w:rsid w:val="00E8293F"/>
    <w:rsid w:val="00E83D67"/>
    <w:rsid w:val="00E8575A"/>
    <w:rsid w:val="00E8615C"/>
    <w:rsid w:val="00E8617F"/>
    <w:rsid w:val="00E8718F"/>
    <w:rsid w:val="00E875B3"/>
    <w:rsid w:val="00E87649"/>
    <w:rsid w:val="00E90529"/>
    <w:rsid w:val="00E9198A"/>
    <w:rsid w:val="00E91AB9"/>
    <w:rsid w:val="00E91DD6"/>
    <w:rsid w:val="00E92C62"/>
    <w:rsid w:val="00E92C70"/>
    <w:rsid w:val="00E93DB3"/>
    <w:rsid w:val="00EA158C"/>
    <w:rsid w:val="00EA28C4"/>
    <w:rsid w:val="00EA2E58"/>
    <w:rsid w:val="00EA3D60"/>
    <w:rsid w:val="00EA42B7"/>
    <w:rsid w:val="00EA4A0A"/>
    <w:rsid w:val="00EA5EFE"/>
    <w:rsid w:val="00EA68D1"/>
    <w:rsid w:val="00EB03E7"/>
    <w:rsid w:val="00EB064F"/>
    <w:rsid w:val="00EB103C"/>
    <w:rsid w:val="00EB23E8"/>
    <w:rsid w:val="00EB2DD6"/>
    <w:rsid w:val="00EB48F2"/>
    <w:rsid w:val="00EB491D"/>
    <w:rsid w:val="00EB4E23"/>
    <w:rsid w:val="00EB5786"/>
    <w:rsid w:val="00EB5F14"/>
    <w:rsid w:val="00EB7CD6"/>
    <w:rsid w:val="00EC0794"/>
    <w:rsid w:val="00EC2257"/>
    <w:rsid w:val="00EC239A"/>
    <w:rsid w:val="00EC2C6E"/>
    <w:rsid w:val="00EC36D4"/>
    <w:rsid w:val="00EC3CF5"/>
    <w:rsid w:val="00EC3E62"/>
    <w:rsid w:val="00EC4947"/>
    <w:rsid w:val="00EC5644"/>
    <w:rsid w:val="00EC63F2"/>
    <w:rsid w:val="00EC6401"/>
    <w:rsid w:val="00ED03EF"/>
    <w:rsid w:val="00ED1772"/>
    <w:rsid w:val="00ED39FB"/>
    <w:rsid w:val="00ED3BA9"/>
    <w:rsid w:val="00ED3F0C"/>
    <w:rsid w:val="00ED46AC"/>
    <w:rsid w:val="00ED547A"/>
    <w:rsid w:val="00ED59BA"/>
    <w:rsid w:val="00ED68BF"/>
    <w:rsid w:val="00EE04C4"/>
    <w:rsid w:val="00EE3F78"/>
    <w:rsid w:val="00EE4A52"/>
    <w:rsid w:val="00EE5815"/>
    <w:rsid w:val="00EE61E0"/>
    <w:rsid w:val="00EE7E67"/>
    <w:rsid w:val="00EF11CA"/>
    <w:rsid w:val="00EF5FDD"/>
    <w:rsid w:val="00EF6723"/>
    <w:rsid w:val="00EF6D41"/>
    <w:rsid w:val="00EF7335"/>
    <w:rsid w:val="00EF7CF9"/>
    <w:rsid w:val="00EF7CFF"/>
    <w:rsid w:val="00F00EDD"/>
    <w:rsid w:val="00F0112B"/>
    <w:rsid w:val="00F024F6"/>
    <w:rsid w:val="00F04049"/>
    <w:rsid w:val="00F04F27"/>
    <w:rsid w:val="00F05E51"/>
    <w:rsid w:val="00F063F1"/>
    <w:rsid w:val="00F07C24"/>
    <w:rsid w:val="00F07E23"/>
    <w:rsid w:val="00F10A11"/>
    <w:rsid w:val="00F113E5"/>
    <w:rsid w:val="00F13A4C"/>
    <w:rsid w:val="00F14931"/>
    <w:rsid w:val="00F150B4"/>
    <w:rsid w:val="00F16878"/>
    <w:rsid w:val="00F17880"/>
    <w:rsid w:val="00F21192"/>
    <w:rsid w:val="00F216D7"/>
    <w:rsid w:val="00F21BE7"/>
    <w:rsid w:val="00F21D0F"/>
    <w:rsid w:val="00F2285C"/>
    <w:rsid w:val="00F24B2E"/>
    <w:rsid w:val="00F25494"/>
    <w:rsid w:val="00F256DC"/>
    <w:rsid w:val="00F26D6C"/>
    <w:rsid w:val="00F26D9C"/>
    <w:rsid w:val="00F2739F"/>
    <w:rsid w:val="00F2748D"/>
    <w:rsid w:val="00F308CA"/>
    <w:rsid w:val="00F32AF3"/>
    <w:rsid w:val="00F33442"/>
    <w:rsid w:val="00F33628"/>
    <w:rsid w:val="00F33887"/>
    <w:rsid w:val="00F346ED"/>
    <w:rsid w:val="00F354C5"/>
    <w:rsid w:val="00F35C68"/>
    <w:rsid w:val="00F3609F"/>
    <w:rsid w:val="00F369A6"/>
    <w:rsid w:val="00F36CA8"/>
    <w:rsid w:val="00F379AC"/>
    <w:rsid w:val="00F37B9B"/>
    <w:rsid w:val="00F401D6"/>
    <w:rsid w:val="00F41C28"/>
    <w:rsid w:val="00F439FB"/>
    <w:rsid w:val="00F44667"/>
    <w:rsid w:val="00F44D75"/>
    <w:rsid w:val="00F44F3F"/>
    <w:rsid w:val="00F451F6"/>
    <w:rsid w:val="00F4685A"/>
    <w:rsid w:val="00F4738F"/>
    <w:rsid w:val="00F543A1"/>
    <w:rsid w:val="00F5494E"/>
    <w:rsid w:val="00F54ADE"/>
    <w:rsid w:val="00F54E10"/>
    <w:rsid w:val="00F561B5"/>
    <w:rsid w:val="00F5673A"/>
    <w:rsid w:val="00F56785"/>
    <w:rsid w:val="00F57537"/>
    <w:rsid w:val="00F57ABC"/>
    <w:rsid w:val="00F57C6C"/>
    <w:rsid w:val="00F60165"/>
    <w:rsid w:val="00F609D4"/>
    <w:rsid w:val="00F614D5"/>
    <w:rsid w:val="00F61C40"/>
    <w:rsid w:val="00F62393"/>
    <w:rsid w:val="00F6271C"/>
    <w:rsid w:val="00F62CA2"/>
    <w:rsid w:val="00F62D58"/>
    <w:rsid w:val="00F6669E"/>
    <w:rsid w:val="00F67890"/>
    <w:rsid w:val="00F67E2F"/>
    <w:rsid w:val="00F70C28"/>
    <w:rsid w:val="00F70FEB"/>
    <w:rsid w:val="00F71205"/>
    <w:rsid w:val="00F71271"/>
    <w:rsid w:val="00F72334"/>
    <w:rsid w:val="00F74D59"/>
    <w:rsid w:val="00F76B6F"/>
    <w:rsid w:val="00F76C21"/>
    <w:rsid w:val="00F77383"/>
    <w:rsid w:val="00F77676"/>
    <w:rsid w:val="00F815EF"/>
    <w:rsid w:val="00F81D6D"/>
    <w:rsid w:val="00F81DF2"/>
    <w:rsid w:val="00F829E9"/>
    <w:rsid w:val="00F82B55"/>
    <w:rsid w:val="00F864B8"/>
    <w:rsid w:val="00F90B20"/>
    <w:rsid w:val="00F914E1"/>
    <w:rsid w:val="00F91F89"/>
    <w:rsid w:val="00F928A2"/>
    <w:rsid w:val="00F92ED4"/>
    <w:rsid w:val="00F933E6"/>
    <w:rsid w:val="00F94437"/>
    <w:rsid w:val="00F94B08"/>
    <w:rsid w:val="00F95F0B"/>
    <w:rsid w:val="00FA0C9C"/>
    <w:rsid w:val="00FA10CF"/>
    <w:rsid w:val="00FA2B20"/>
    <w:rsid w:val="00FA2F46"/>
    <w:rsid w:val="00FA470E"/>
    <w:rsid w:val="00FA4912"/>
    <w:rsid w:val="00FA4A64"/>
    <w:rsid w:val="00FA5CD6"/>
    <w:rsid w:val="00FA68DE"/>
    <w:rsid w:val="00FB03CA"/>
    <w:rsid w:val="00FB11C7"/>
    <w:rsid w:val="00FB1C4C"/>
    <w:rsid w:val="00FB2003"/>
    <w:rsid w:val="00FB2251"/>
    <w:rsid w:val="00FB737D"/>
    <w:rsid w:val="00FB7551"/>
    <w:rsid w:val="00FB7AEF"/>
    <w:rsid w:val="00FB7B0D"/>
    <w:rsid w:val="00FB7B1F"/>
    <w:rsid w:val="00FC00BA"/>
    <w:rsid w:val="00FC19DB"/>
    <w:rsid w:val="00FC26F7"/>
    <w:rsid w:val="00FC39E0"/>
    <w:rsid w:val="00FC3C9E"/>
    <w:rsid w:val="00FC49E1"/>
    <w:rsid w:val="00FC4A8A"/>
    <w:rsid w:val="00FC5367"/>
    <w:rsid w:val="00FC6565"/>
    <w:rsid w:val="00FD0A44"/>
    <w:rsid w:val="00FD182B"/>
    <w:rsid w:val="00FD2E5A"/>
    <w:rsid w:val="00FD4611"/>
    <w:rsid w:val="00FD56D7"/>
    <w:rsid w:val="00FD629B"/>
    <w:rsid w:val="00FD7027"/>
    <w:rsid w:val="00FD764B"/>
    <w:rsid w:val="00FE12BB"/>
    <w:rsid w:val="00FE14FD"/>
    <w:rsid w:val="00FE17E7"/>
    <w:rsid w:val="00FE2563"/>
    <w:rsid w:val="00FE3ADB"/>
    <w:rsid w:val="00FE3F59"/>
    <w:rsid w:val="00FE5C0E"/>
    <w:rsid w:val="00FE669B"/>
    <w:rsid w:val="00FE7280"/>
    <w:rsid w:val="00FE753F"/>
    <w:rsid w:val="00FE7EDD"/>
    <w:rsid w:val="00FF03D9"/>
    <w:rsid w:val="00FF04B9"/>
    <w:rsid w:val="00FF224E"/>
    <w:rsid w:val="00FF3123"/>
    <w:rsid w:val="00FF5027"/>
    <w:rsid w:val="00FF75C4"/>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character" w:customStyle="1" w:styleId="Char0">
    <w:name w:val="列出段落 Char"/>
    <w:aliases w:val="- Bullets Char,목록 단락 Char,リスト段落 Char,?? ?? Char,????? Char,???? Char,Lista1 Char,列出段落1 Char,中等深浅网格 1 - 着色 21 Char"/>
    <w:uiPriority w:val="34"/>
    <w:qFormat/>
    <w:rsid w:val="00857FE0"/>
    <w:rPr>
      <w:rFonts w:ascii="Times New Roman" w:eastAsia="Times New Roman" w:hAnsi="Times New Roman"/>
      <w:sz w:val="24"/>
      <w:szCs w:val="24"/>
      <w:lang w:eastAsia="en-US"/>
    </w:rPr>
  </w:style>
  <w:style w:type="paragraph" w:customStyle="1" w:styleId="EW">
    <w:name w:val="EW"/>
    <w:basedOn w:val="a"/>
    <w:rsid w:val="00C90822"/>
    <w:pPr>
      <w:keepLines/>
      <w:spacing w:after="0"/>
      <w:ind w:left="1702" w:hanging="1418"/>
    </w:pPr>
    <w:rPr>
      <w:rFonts w:eastAsia="MS Mincho"/>
      <w:lang w:eastAsia="x-none"/>
    </w:rPr>
  </w:style>
  <w:style w:type="paragraph" w:customStyle="1" w:styleId="Figure">
    <w:name w:val="Figure"/>
    <w:basedOn w:val="a"/>
    <w:rsid w:val="00C90822"/>
    <w:pPr>
      <w:numPr>
        <w:numId w:val="4"/>
      </w:numPr>
      <w:overflowPunct/>
      <w:autoSpaceDE/>
      <w:autoSpaceDN/>
      <w:adjustRightInd/>
      <w:spacing w:before="180" w:after="240" w:line="280" w:lineRule="atLeast"/>
      <w:jc w:val="center"/>
      <w:textAlignment w:val="auto"/>
    </w:pPr>
    <w:rPr>
      <w:rFonts w:ascii="Arial" w:eastAsia="MS Mincho" w:hAnsi="Arial"/>
      <w:b/>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1124332">
      <w:bodyDiv w:val="1"/>
      <w:marLeft w:val="0"/>
      <w:marRight w:val="0"/>
      <w:marTop w:val="0"/>
      <w:marBottom w:val="0"/>
      <w:divBdr>
        <w:top w:val="none" w:sz="0" w:space="0" w:color="auto"/>
        <w:left w:val="none" w:sz="0" w:space="0" w:color="auto"/>
        <w:bottom w:val="none" w:sz="0" w:space="0" w:color="auto"/>
        <w:right w:val="none" w:sz="0" w:space="0" w:color="auto"/>
      </w:divBdr>
      <w:divsChild>
        <w:div w:id="697463526">
          <w:marLeft w:val="547"/>
          <w:marRight w:val="0"/>
          <w:marTop w:val="50"/>
          <w:marBottom w:val="0"/>
          <w:divBdr>
            <w:top w:val="none" w:sz="0" w:space="0" w:color="auto"/>
            <w:left w:val="none" w:sz="0" w:space="0" w:color="auto"/>
            <w:bottom w:val="none" w:sz="0" w:space="0" w:color="auto"/>
            <w:right w:val="none" w:sz="0" w:space="0" w:color="auto"/>
          </w:divBdr>
        </w:div>
        <w:div w:id="2102487182">
          <w:marLeft w:val="1166"/>
          <w:marRight w:val="0"/>
          <w:marTop w:val="50"/>
          <w:marBottom w:val="0"/>
          <w:divBdr>
            <w:top w:val="none" w:sz="0" w:space="0" w:color="auto"/>
            <w:left w:val="none" w:sz="0" w:space="0" w:color="auto"/>
            <w:bottom w:val="none" w:sz="0" w:space="0" w:color="auto"/>
            <w:right w:val="none" w:sz="0" w:space="0" w:color="auto"/>
          </w:divBdr>
        </w:div>
        <w:div w:id="1212040070">
          <w:marLeft w:val="1800"/>
          <w:marRight w:val="0"/>
          <w:marTop w:val="50"/>
          <w:marBottom w:val="0"/>
          <w:divBdr>
            <w:top w:val="none" w:sz="0" w:space="0" w:color="auto"/>
            <w:left w:val="none" w:sz="0" w:space="0" w:color="auto"/>
            <w:bottom w:val="none" w:sz="0" w:space="0" w:color="auto"/>
            <w:right w:val="none" w:sz="0" w:space="0" w:color="auto"/>
          </w:divBdr>
        </w:div>
        <w:div w:id="1412584914">
          <w:marLeft w:val="1800"/>
          <w:marRight w:val="0"/>
          <w:marTop w:val="50"/>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59788735">
      <w:bodyDiv w:val="1"/>
      <w:marLeft w:val="0"/>
      <w:marRight w:val="0"/>
      <w:marTop w:val="0"/>
      <w:marBottom w:val="0"/>
      <w:divBdr>
        <w:top w:val="none" w:sz="0" w:space="0" w:color="auto"/>
        <w:left w:val="none" w:sz="0" w:space="0" w:color="auto"/>
        <w:bottom w:val="none" w:sz="0" w:space="0" w:color="auto"/>
        <w:right w:val="none" w:sz="0" w:space="0" w:color="auto"/>
      </w:divBdr>
      <w:divsChild>
        <w:div w:id="1881821787">
          <w:marLeft w:val="547"/>
          <w:marRight w:val="0"/>
          <w:marTop w:val="53"/>
          <w:marBottom w:val="0"/>
          <w:divBdr>
            <w:top w:val="none" w:sz="0" w:space="0" w:color="auto"/>
            <w:left w:val="none" w:sz="0" w:space="0" w:color="auto"/>
            <w:bottom w:val="none" w:sz="0" w:space="0" w:color="auto"/>
            <w:right w:val="none" w:sz="0" w:space="0" w:color="auto"/>
          </w:divBdr>
        </w:div>
      </w:divsChild>
    </w:div>
    <w:div w:id="105776004">
      <w:bodyDiv w:val="1"/>
      <w:marLeft w:val="0"/>
      <w:marRight w:val="0"/>
      <w:marTop w:val="0"/>
      <w:marBottom w:val="0"/>
      <w:divBdr>
        <w:top w:val="none" w:sz="0" w:space="0" w:color="auto"/>
        <w:left w:val="none" w:sz="0" w:space="0" w:color="auto"/>
        <w:bottom w:val="none" w:sz="0" w:space="0" w:color="auto"/>
        <w:right w:val="none" w:sz="0" w:space="0" w:color="auto"/>
      </w:divBdr>
      <w:divsChild>
        <w:div w:id="1207179085">
          <w:marLeft w:val="547"/>
          <w:marRight w:val="0"/>
          <w:marTop w:val="38"/>
          <w:marBottom w:val="0"/>
          <w:divBdr>
            <w:top w:val="none" w:sz="0" w:space="0" w:color="auto"/>
            <w:left w:val="none" w:sz="0" w:space="0" w:color="auto"/>
            <w:bottom w:val="none" w:sz="0" w:space="0" w:color="auto"/>
            <w:right w:val="none" w:sz="0" w:space="0" w:color="auto"/>
          </w:divBdr>
        </w:div>
        <w:div w:id="1437754376">
          <w:marLeft w:val="1166"/>
          <w:marRight w:val="0"/>
          <w:marTop w:val="38"/>
          <w:marBottom w:val="0"/>
          <w:divBdr>
            <w:top w:val="none" w:sz="0" w:space="0" w:color="auto"/>
            <w:left w:val="none" w:sz="0" w:space="0" w:color="auto"/>
            <w:bottom w:val="none" w:sz="0" w:space="0" w:color="auto"/>
            <w:right w:val="none" w:sz="0" w:space="0" w:color="auto"/>
          </w:divBdr>
        </w:div>
        <w:div w:id="1253197712">
          <w:marLeft w:val="1800"/>
          <w:marRight w:val="0"/>
          <w:marTop w:val="0"/>
          <w:marBottom w:val="0"/>
          <w:divBdr>
            <w:top w:val="none" w:sz="0" w:space="0" w:color="auto"/>
            <w:left w:val="none" w:sz="0" w:space="0" w:color="auto"/>
            <w:bottom w:val="none" w:sz="0" w:space="0" w:color="auto"/>
            <w:right w:val="none" w:sz="0" w:space="0" w:color="auto"/>
          </w:divBdr>
        </w:div>
        <w:div w:id="1396704525">
          <w:marLeft w:val="2520"/>
          <w:marRight w:val="0"/>
          <w:marTop w:val="0"/>
          <w:marBottom w:val="0"/>
          <w:divBdr>
            <w:top w:val="none" w:sz="0" w:space="0" w:color="auto"/>
            <w:left w:val="none" w:sz="0" w:space="0" w:color="auto"/>
            <w:bottom w:val="none" w:sz="0" w:space="0" w:color="auto"/>
            <w:right w:val="none" w:sz="0" w:space="0" w:color="auto"/>
          </w:divBdr>
        </w:div>
        <w:div w:id="609944384">
          <w:marLeft w:val="1800"/>
          <w:marRight w:val="0"/>
          <w:marTop w:val="0"/>
          <w:marBottom w:val="0"/>
          <w:divBdr>
            <w:top w:val="none" w:sz="0" w:space="0" w:color="auto"/>
            <w:left w:val="none" w:sz="0" w:space="0" w:color="auto"/>
            <w:bottom w:val="none" w:sz="0" w:space="0" w:color="auto"/>
            <w:right w:val="none" w:sz="0" w:space="0" w:color="auto"/>
          </w:divBdr>
        </w:div>
        <w:div w:id="394089730">
          <w:marLeft w:val="2520"/>
          <w:marRight w:val="0"/>
          <w:marTop w:val="0"/>
          <w:marBottom w:val="0"/>
          <w:divBdr>
            <w:top w:val="none" w:sz="0" w:space="0" w:color="auto"/>
            <w:left w:val="none" w:sz="0" w:space="0" w:color="auto"/>
            <w:bottom w:val="none" w:sz="0" w:space="0" w:color="auto"/>
            <w:right w:val="none" w:sz="0" w:space="0" w:color="auto"/>
          </w:divBdr>
        </w:div>
        <w:div w:id="1194226216">
          <w:marLeft w:val="2520"/>
          <w:marRight w:val="0"/>
          <w:marTop w:val="0"/>
          <w:marBottom w:val="0"/>
          <w:divBdr>
            <w:top w:val="none" w:sz="0" w:space="0" w:color="auto"/>
            <w:left w:val="none" w:sz="0" w:space="0" w:color="auto"/>
            <w:bottom w:val="none" w:sz="0" w:space="0" w:color="auto"/>
            <w:right w:val="none" w:sz="0" w:space="0" w:color="auto"/>
          </w:divBdr>
        </w:div>
        <w:div w:id="941032155">
          <w:marLeft w:val="1800"/>
          <w:marRight w:val="0"/>
          <w:marTop w:val="0"/>
          <w:marBottom w:val="0"/>
          <w:divBdr>
            <w:top w:val="none" w:sz="0" w:space="0" w:color="auto"/>
            <w:left w:val="none" w:sz="0" w:space="0" w:color="auto"/>
            <w:bottom w:val="none" w:sz="0" w:space="0" w:color="auto"/>
            <w:right w:val="none" w:sz="0" w:space="0" w:color="auto"/>
          </w:divBdr>
        </w:div>
        <w:div w:id="1122304826">
          <w:marLeft w:val="1800"/>
          <w:marRight w:val="0"/>
          <w:marTop w:val="0"/>
          <w:marBottom w:val="0"/>
          <w:divBdr>
            <w:top w:val="none" w:sz="0" w:space="0" w:color="auto"/>
            <w:left w:val="none" w:sz="0" w:space="0" w:color="auto"/>
            <w:bottom w:val="none" w:sz="0" w:space="0" w:color="auto"/>
            <w:right w:val="none" w:sz="0" w:space="0" w:color="auto"/>
          </w:divBdr>
        </w:div>
        <w:div w:id="1398625139">
          <w:marLeft w:val="2520"/>
          <w:marRight w:val="0"/>
          <w:marTop w:val="0"/>
          <w:marBottom w:val="0"/>
          <w:divBdr>
            <w:top w:val="none" w:sz="0" w:space="0" w:color="auto"/>
            <w:left w:val="none" w:sz="0" w:space="0" w:color="auto"/>
            <w:bottom w:val="none" w:sz="0" w:space="0" w:color="auto"/>
            <w:right w:val="none" w:sz="0" w:space="0" w:color="auto"/>
          </w:divBdr>
        </w:div>
        <w:div w:id="1198155957">
          <w:marLeft w:val="2520"/>
          <w:marRight w:val="0"/>
          <w:marTop w:val="0"/>
          <w:marBottom w:val="0"/>
          <w:divBdr>
            <w:top w:val="none" w:sz="0" w:space="0" w:color="auto"/>
            <w:left w:val="none" w:sz="0" w:space="0" w:color="auto"/>
            <w:bottom w:val="none" w:sz="0" w:space="0" w:color="auto"/>
            <w:right w:val="none" w:sz="0" w:space="0" w:color="auto"/>
          </w:divBdr>
        </w:div>
      </w:divsChild>
    </w:div>
    <w:div w:id="106582934">
      <w:bodyDiv w:val="1"/>
      <w:marLeft w:val="0"/>
      <w:marRight w:val="0"/>
      <w:marTop w:val="0"/>
      <w:marBottom w:val="0"/>
      <w:divBdr>
        <w:top w:val="none" w:sz="0" w:space="0" w:color="auto"/>
        <w:left w:val="none" w:sz="0" w:space="0" w:color="auto"/>
        <w:bottom w:val="none" w:sz="0" w:space="0" w:color="auto"/>
        <w:right w:val="none" w:sz="0" w:space="0" w:color="auto"/>
      </w:divBdr>
      <w:divsChild>
        <w:div w:id="952438436">
          <w:marLeft w:val="547"/>
          <w:marRight w:val="0"/>
          <w:marTop w:val="50"/>
          <w:marBottom w:val="0"/>
          <w:divBdr>
            <w:top w:val="none" w:sz="0" w:space="0" w:color="auto"/>
            <w:left w:val="none" w:sz="0" w:space="0" w:color="auto"/>
            <w:bottom w:val="none" w:sz="0" w:space="0" w:color="auto"/>
            <w:right w:val="none" w:sz="0" w:space="0" w:color="auto"/>
          </w:divBdr>
        </w:div>
        <w:div w:id="287516611">
          <w:marLeft w:val="1166"/>
          <w:marRight w:val="0"/>
          <w:marTop w:val="50"/>
          <w:marBottom w:val="0"/>
          <w:divBdr>
            <w:top w:val="none" w:sz="0" w:space="0" w:color="auto"/>
            <w:left w:val="none" w:sz="0" w:space="0" w:color="auto"/>
            <w:bottom w:val="none" w:sz="0" w:space="0" w:color="auto"/>
            <w:right w:val="none" w:sz="0" w:space="0" w:color="auto"/>
          </w:divBdr>
        </w:div>
        <w:div w:id="427628594">
          <w:marLeft w:val="1800"/>
          <w:marRight w:val="0"/>
          <w:marTop w:val="50"/>
          <w:marBottom w:val="0"/>
          <w:divBdr>
            <w:top w:val="none" w:sz="0" w:space="0" w:color="auto"/>
            <w:left w:val="none" w:sz="0" w:space="0" w:color="auto"/>
            <w:bottom w:val="none" w:sz="0" w:space="0" w:color="auto"/>
            <w:right w:val="none" w:sz="0" w:space="0" w:color="auto"/>
          </w:divBdr>
        </w:div>
        <w:div w:id="391199177">
          <w:marLeft w:val="1800"/>
          <w:marRight w:val="0"/>
          <w:marTop w:val="50"/>
          <w:marBottom w:val="0"/>
          <w:divBdr>
            <w:top w:val="none" w:sz="0" w:space="0" w:color="auto"/>
            <w:left w:val="none" w:sz="0" w:space="0" w:color="auto"/>
            <w:bottom w:val="none" w:sz="0" w:space="0" w:color="auto"/>
            <w:right w:val="none" w:sz="0" w:space="0" w:color="auto"/>
          </w:divBdr>
        </w:div>
        <w:div w:id="302002506">
          <w:marLeft w:val="1800"/>
          <w:marRight w:val="0"/>
          <w:marTop w:val="50"/>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83828691">
      <w:bodyDiv w:val="1"/>
      <w:marLeft w:val="0"/>
      <w:marRight w:val="0"/>
      <w:marTop w:val="0"/>
      <w:marBottom w:val="0"/>
      <w:divBdr>
        <w:top w:val="none" w:sz="0" w:space="0" w:color="auto"/>
        <w:left w:val="none" w:sz="0" w:space="0" w:color="auto"/>
        <w:bottom w:val="none" w:sz="0" w:space="0" w:color="auto"/>
        <w:right w:val="none" w:sz="0" w:space="0" w:color="auto"/>
      </w:divBdr>
      <w:divsChild>
        <w:div w:id="2010282826">
          <w:marLeft w:val="547"/>
          <w:marRight w:val="0"/>
          <w:marTop w:val="58"/>
          <w:marBottom w:val="0"/>
          <w:divBdr>
            <w:top w:val="none" w:sz="0" w:space="0" w:color="auto"/>
            <w:left w:val="none" w:sz="0" w:space="0" w:color="auto"/>
            <w:bottom w:val="none" w:sz="0" w:space="0" w:color="auto"/>
            <w:right w:val="none" w:sz="0" w:space="0" w:color="auto"/>
          </w:divBdr>
        </w:div>
        <w:div w:id="1682514080">
          <w:marLeft w:val="1166"/>
          <w:marRight w:val="0"/>
          <w:marTop w:val="58"/>
          <w:marBottom w:val="0"/>
          <w:divBdr>
            <w:top w:val="none" w:sz="0" w:space="0" w:color="auto"/>
            <w:left w:val="none" w:sz="0" w:space="0" w:color="auto"/>
            <w:bottom w:val="none" w:sz="0" w:space="0" w:color="auto"/>
            <w:right w:val="none" w:sz="0" w:space="0" w:color="auto"/>
          </w:divBdr>
        </w:div>
        <w:div w:id="2123651746">
          <w:marLeft w:val="1800"/>
          <w:marRight w:val="0"/>
          <w:marTop w:val="58"/>
          <w:marBottom w:val="0"/>
          <w:divBdr>
            <w:top w:val="none" w:sz="0" w:space="0" w:color="auto"/>
            <w:left w:val="none" w:sz="0" w:space="0" w:color="auto"/>
            <w:bottom w:val="none" w:sz="0" w:space="0" w:color="auto"/>
            <w:right w:val="none" w:sz="0" w:space="0" w:color="auto"/>
          </w:divBdr>
        </w:div>
        <w:div w:id="118689554">
          <w:marLeft w:val="2520"/>
          <w:marRight w:val="0"/>
          <w:marTop w:val="58"/>
          <w:marBottom w:val="0"/>
          <w:divBdr>
            <w:top w:val="none" w:sz="0" w:space="0" w:color="auto"/>
            <w:left w:val="none" w:sz="0" w:space="0" w:color="auto"/>
            <w:bottom w:val="none" w:sz="0" w:space="0" w:color="auto"/>
            <w:right w:val="none" w:sz="0" w:space="0" w:color="auto"/>
          </w:divBdr>
        </w:div>
        <w:div w:id="968707017">
          <w:marLeft w:val="2520"/>
          <w:marRight w:val="0"/>
          <w:marTop w:val="58"/>
          <w:marBottom w:val="0"/>
          <w:divBdr>
            <w:top w:val="none" w:sz="0" w:space="0" w:color="auto"/>
            <w:left w:val="none" w:sz="0" w:space="0" w:color="auto"/>
            <w:bottom w:val="none" w:sz="0" w:space="0" w:color="auto"/>
            <w:right w:val="none" w:sz="0" w:space="0" w:color="auto"/>
          </w:divBdr>
        </w:div>
        <w:div w:id="1484391391">
          <w:marLeft w:val="1800"/>
          <w:marRight w:val="0"/>
          <w:marTop w:val="58"/>
          <w:marBottom w:val="0"/>
          <w:divBdr>
            <w:top w:val="none" w:sz="0" w:space="0" w:color="auto"/>
            <w:left w:val="none" w:sz="0" w:space="0" w:color="auto"/>
            <w:bottom w:val="none" w:sz="0" w:space="0" w:color="auto"/>
            <w:right w:val="none" w:sz="0" w:space="0" w:color="auto"/>
          </w:divBdr>
        </w:div>
        <w:div w:id="1786582985">
          <w:marLeft w:val="2520"/>
          <w:marRight w:val="0"/>
          <w:marTop w:val="58"/>
          <w:marBottom w:val="0"/>
          <w:divBdr>
            <w:top w:val="none" w:sz="0" w:space="0" w:color="auto"/>
            <w:left w:val="none" w:sz="0" w:space="0" w:color="auto"/>
            <w:bottom w:val="none" w:sz="0" w:space="0" w:color="auto"/>
            <w:right w:val="none" w:sz="0" w:space="0" w:color="auto"/>
          </w:divBdr>
        </w:div>
      </w:divsChild>
    </w:div>
    <w:div w:id="198399338">
      <w:bodyDiv w:val="1"/>
      <w:marLeft w:val="0"/>
      <w:marRight w:val="0"/>
      <w:marTop w:val="0"/>
      <w:marBottom w:val="0"/>
      <w:divBdr>
        <w:top w:val="none" w:sz="0" w:space="0" w:color="auto"/>
        <w:left w:val="none" w:sz="0" w:space="0" w:color="auto"/>
        <w:bottom w:val="none" w:sz="0" w:space="0" w:color="auto"/>
        <w:right w:val="none" w:sz="0" w:space="0" w:color="auto"/>
      </w:divBdr>
      <w:divsChild>
        <w:div w:id="1126120946">
          <w:marLeft w:val="547"/>
          <w:marRight w:val="0"/>
          <w:marTop w:val="48"/>
          <w:marBottom w:val="0"/>
          <w:divBdr>
            <w:top w:val="none" w:sz="0" w:space="0" w:color="auto"/>
            <w:left w:val="none" w:sz="0" w:space="0" w:color="auto"/>
            <w:bottom w:val="none" w:sz="0" w:space="0" w:color="auto"/>
            <w:right w:val="none" w:sz="0" w:space="0" w:color="auto"/>
          </w:divBdr>
        </w:div>
        <w:div w:id="1297877943">
          <w:marLeft w:val="1166"/>
          <w:marRight w:val="0"/>
          <w:marTop w:val="48"/>
          <w:marBottom w:val="0"/>
          <w:divBdr>
            <w:top w:val="none" w:sz="0" w:space="0" w:color="auto"/>
            <w:left w:val="none" w:sz="0" w:space="0" w:color="auto"/>
            <w:bottom w:val="none" w:sz="0" w:space="0" w:color="auto"/>
            <w:right w:val="none" w:sz="0" w:space="0" w:color="auto"/>
          </w:divBdr>
        </w:div>
        <w:div w:id="851183660">
          <w:marLeft w:val="1800"/>
          <w:marRight w:val="0"/>
          <w:marTop w:val="48"/>
          <w:marBottom w:val="0"/>
          <w:divBdr>
            <w:top w:val="none" w:sz="0" w:space="0" w:color="auto"/>
            <w:left w:val="none" w:sz="0" w:space="0" w:color="auto"/>
            <w:bottom w:val="none" w:sz="0" w:space="0" w:color="auto"/>
            <w:right w:val="none" w:sz="0" w:space="0" w:color="auto"/>
          </w:divBdr>
        </w:div>
        <w:div w:id="467474291">
          <w:marLeft w:val="1800"/>
          <w:marRight w:val="0"/>
          <w:marTop w:val="48"/>
          <w:marBottom w:val="0"/>
          <w:divBdr>
            <w:top w:val="none" w:sz="0" w:space="0" w:color="auto"/>
            <w:left w:val="none" w:sz="0" w:space="0" w:color="auto"/>
            <w:bottom w:val="none" w:sz="0" w:space="0" w:color="auto"/>
            <w:right w:val="none" w:sz="0" w:space="0" w:color="auto"/>
          </w:divBdr>
        </w:div>
        <w:div w:id="1889879811">
          <w:marLeft w:val="1800"/>
          <w:marRight w:val="0"/>
          <w:marTop w:val="48"/>
          <w:marBottom w:val="0"/>
          <w:divBdr>
            <w:top w:val="none" w:sz="0" w:space="0" w:color="auto"/>
            <w:left w:val="none" w:sz="0" w:space="0" w:color="auto"/>
            <w:bottom w:val="none" w:sz="0" w:space="0" w:color="auto"/>
            <w:right w:val="none" w:sz="0" w:space="0" w:color="auto"/>
          </w:divBdr>
        </w:div>
        <w:div w:id="242567563">
          <w:marLeft w:val="2520"/>
          <w:marRight w:val="0"/>
          <w:marTop w:val="48"/>
          <w:marBottom w:val="0"/>
          <w:divBdr>
            <w:top w:val="none" w:sz="0" w:space="0" w:color="auto"/>
            <w:left w:val="none" w:sz="0" w:space="0" w:color="auto"/>
            <w:bottom w:val="none" w:sz="0" w:space="0" w:color="auto"/>
            <w:right w:val="none" w:sz="0" w:space="0" w:color="auto"/>
          </w:divBdr>
        </w:div>
        <w:div w:id="1054158958">
          <w:marLeft w:val="2520"/>
          <w:marRight w:val="0"/>
          <w:marTop w:val="48"/>
          <w:marBottom w:val="0"/>
          <w:divBdr>
            <w:top w:val="none" w:sz="0" w:space="0" w:color="auto"/>
            <w:left w:val="none" w:sz="0" w:space="0" w:color="auto"/>
            <w:bottom w:val="none" w:sz="0" w:space="0" w:color="auto"/>
            <w:right w:val="none" w:sz="0" w:space="0" w:color="auto"/>
          </w:divBdr>
        </w:div>
      </w:divsChild>
    </w:div>
    <w:div w:id="226770811">
      <w:bodyDiv w:val="1"/>
      <w:marLeft w:val="0"/>
      <w:marRight w:val="0"/>
      <w:marTop w:val="0"/>
      <w:marBottom w:val="0"/>
      <w:divBdr>
        <w:top w:val="none" w:sz="0" w:space="0" w:color="auto"/>
        <w:left w:val="none" w:sz="0" w:space="0" w:color="auto"/>
        <w:bottom w:val="none" w:sz="0" w:space="0" w:color="auto"/>
        <w:right w:val="none" w:sz="0" w:space="0" w:color="auto"/>
      </w:divBdr>
      <w:divsChild>
        <w:div w:id="1098255960">
          <w:marLeft w:val="547"/>
          <w:marRight w:val="0"/>
          <w:marTop w:val="50"/>
          <w:marBottom w:val="0"/>
          <w:divBdr>
            <w:top w:val="none" w:sz="0" w:space="0" w:color="auto"/>
            <w:left w:val="none" w:sz="0" w:space="0" w:color="auto"/>
            <w:bottom w:val="none" w:sz="0" w:space="0" w:color="auto"/>
            <w:right w:val="none" w:sz="0" w:space="0" w:color="auto"/>
          </w:divBdr>
        </w:div>
        <w:div w:id="1148278882">
          <w:marLeft w:val="1166"/>
          <w:marRight w:val="0"/>
          <w:marTop w:val="50"/>
          <w:marBottom w:val="0"/>
          <w:divBdr>
            <w:top w:val="none" w:sz="0" w:space="0" w:color="auto"/>
            <w:left w:val="none" w:sz="0" w:space="0" w:color="auto"/>
            <w:bottom w:val="none" w:sz="0" w:space="0" w:color="auto"/>
            <w:right w:val="none" w:sz="0" w:space="0" w:color="auto"/>
          </w:divBdr>
        </w:div>
        <w:div w:id="842159387">
          <w:marLeft w:val="1800"/>
          <w:marRight w:val="0"/>
          <w:marTop w:val="50"/>
          <w:marBottom w:val="0"/>
          <w:divBdr>
            <w:top w:val="none" w:sz="0" w:space="0" w:color="auto"/>
            <w:left w:val="none" w:sz="0" w:space="0" w:color="auto"/>
            <w:bottom w:val="none" w:sz="0" w:space="0" w:color="auto"/>
            <w:right w:val="none" w:sz="0" w:space="0" w:color="auto"/>
          </w:divBdr>
        </w:div>
      </w:divsChild>
    </w:div>
    <w:div w:id="230964115">
      <w:bodyDiv w:val="1"/>
      <w:marLeft w:val="0"/>
      <w:marRight w:val="0"/>
      <w:marTop w:val="0"/>
      <w:marBottom w:val="0"/>
      <w:divBdr>
        <w:top w:val="none" w:sz="0" w:space="0" w:color="auto"/>
        <w:left w:val="none" w:sz="0" w:space="0" w:color="auto"/>
        <w:bottom w:val="none" w:sz="0" w:space="0" w:color="auto"/>
        <w:right w:val="none" w:sz="0" w:space="0" w:color="auto"/>
      </w:divBdr>
      <w:divsChild>
        <w:div w:id="1238905346">
          <w:marLeft w:val="547"/>
          <w:marRight w:val="0"/>
          <w:marTop w:val="67"/>
          <w:marBottom w:val="0"/>
          <w:divBdr>
            <w:top w:val="none" w:sz="0" w:space="0" w:color="auto"/>
            <w:left w:val="none" w:sz="0" w:space="0" w:color="auto"/>
            <w:bottom w:val="none" w:sz="0" w:space="0" w:color="auto"/>
            <w:right w:val="none" w:sz="0" w:space="0" w:color="auto"/>
          </w:divBdr>
        </w:div>
        <w:div w:id="289239574">
          <w:marLeft w:val="1166"/>
          <w:marRight w:val="0"/>
          <w:marTop w:val="67"/>
          <w:marBottom w:val="0"/>
          <w:divBdr>
            <w:top w:val="none" w:sz="0" w:space="0" w:color="auto"/>
            <w:left w:val="none" w:sz="0" w:space="0" w:color="auto"/>
            <w:bottom w:val="none" w:sz="0" w:space="0" w:color="auto"/>
            <w:right w:val="none" w:sz="0" w:space="0" w:color="auto"/>
          </w:divBdr>
        </w:div>
        <w:div w:id="900869873">
          <w:marLeft w:val="1800"/>
          <w:marRight w:val="0"/>
          <w:marTop w:val="67"/>
          <w:marBottom w:val="0"/>
          <w:divBdr>
            <w:top w:val="none" w:sz="0" w:space="0" w:color="auto"/>
            <w:left w:val="none" w:sz="0" w:space="0" w:color="auto"/>
            <w:bottom w:val="none" w:sz="0" w:space="0" w:color="auto"/>
            <w:right w:val="none" w:sz="0" w:space="0" w:color="auto"/>
          </w:divBdr>
        </w:div>
        <w:div w:id="2021345118">
          <w:marLeft w:val="2520"/>
          <w:marRight w:val="0"/>
          <w:marTop w:val="67"/>
          <w:marBottom w:val="0"/>
          <w:divBdr>
            <w:top w:val="none" w:sz="0" w:space="0" w:color="auto"/>
            <w:left w:val="none" w:sz="0" w:space="0" w:color="auto"/>
            <w:bottom w:val="none" w:sz="0" w:space="0" w:color="auto"/>
            <w:right w:val="none" w:sz="0" w:space="0" w:color="auto"/>
          </w:divBdr>
        </w:div>
        <w:div w:id="456073275">
          <w:marLeft w:val="2520"/>
          <w:marRight w:val="0"/>
          <w:marTop w:val="67"/>
          <w:marBottom w:val="0"/>
          <w:divBdr>
            <w:top w:val="none" w:sz="0" w:space="0" w:color="auto"/>
            <w:left w:val="none" w:sz="0" w:space="0" w:color="auto"/>
            <w:bottom w:val="none" w:sz="0" w:space="0" w:color="auto"/>
            <w:right w:val="none" w:sz="0" w:space="0" w:color="auto"/>
          </w:divBdr>
        </w:div>
      </w:divsChild>
    </w:div>
    <w:div w:id="260068357">
      <w:bodyDiv w:val="1"/>
      <w:marLeft w:val="0"/>
      <w:marRight w:val="0"/>
      <w:marTop w:val="0"/>
      <w:marBottom w:val="0"/>
      <w:divBdr>
        <w:top w:val="none" w:sz="0" w:space="0" w:color="auto"/>
        <w:left w:val="none" w:sz="0" w:space="0" w:color="auto"/>
        <w:bottom w:val="none" w:sz="0" w:space="0" w:color="auto"/>
        <w:right w:val="none" w:sz="0" w:space="0" w:color="auto"/>
      </w:divBdr>
      <w:divsChild>
        <w:div w:id="1054236354">
          <w:marLeft w:val="547"/>
          <w:marRight w:val="0"/>
          <w:marTop w:val="67"/>
          <w:marBottom w:val="0"/>
          <w:divBdr>
            <w:top w:val="none" w:sz="0" w:space="0" w:color="auto"/>
            <w:left w:val="none" w:sz="0" w:space="0" w:color="auto"/>
            <w:bottom w:val="none" w:sz="0" w:space="0" w:color="auto"/>
            <w:right w:val="none" w:sz="0" w:space="0" w:color="auto"/>
          </w:divBdr>
        </w:div>
        <w:div w:id="679891131">
          <w:marLeft w:val="1166"/>
          <w:marRight w:val="0"/>
          <w:marTop w:val="67"/>
          <w:marBottom w:val="0"/>
          <w:divBdr>
            <w:top w:val="none" w:sz="0" w:space="0" w:color="auto"/>
            <w:left w:val="none" w:sz="0" w:space="0" w:color="auto"/>
            <w:bottom w:val="none" w:sz="0" w:space="0" w:color="auto"/>
            <w:right w:val="none" w:sz="0" w:space="0" w:color="auto"/>
          </w:divBdr>
        </w:div>
        <w:div w:id="1089690674">
          <w:marLeft w:val="1800"/>
          <w:marRight w:val="0"/>
          <w:marTop w:val="67"/>
          <w:marBottom w:val="0"/>
          <w:divBdr>
            <w:top w:val="none" w:sz="0" w:space="0" w:color="auto"/>
            <w:left w:val="none" w:sz="0" w:space="0" w:color="auto"/>
            <w:bottom w:val="none" w:sz="0" w:space="0" w:color="auto"/>
            <w:right w:val="none" w:sz="0" w:space="0" w:color="auto"/>
          </w:divBdr>
        </w:div>
        <w:div w:id="1551570637">
          <w:marLeft w:val="2520"/>
          <w:marRight w:val="0"/>
          <w:marTop w:val="67"/>
          <w:marBottom w:val="0"/>
          <w:divBdr>
            <w:top w:val="none" w:sz="0" w:space="0" w:color="auto"/>
            <w:left w:val="none" w:sz="0" w:space="0" w:color="auto"/>
            <w:bottom w:val="none" w:sz="0" w:space="0" w:color="auto"/>
            <w:right w:val="none" w:sz="0" w:space="0" w:color="auto"/>
          </w:divBdr>
        </w:div>
        <w:div w:id="1015115210">
          <w:marLeft w:val="2520"/>
          <w:marRight w:val="0"/>
          <w:marTop w:val="67"/>
          <w:marBottom w:val="0"/>
          <w:divBdr>
            <w:top w:val="none" w:sz="0" w:space="0" w:color="auto"/>
            <w:left w:val="none" w:sz="0" w:space="0" w:color="auto"/>
            <w:bottom w:val="none" w:sz="0" w:space="0" w:color="auto"/>
            <w:right w:val="none" w:sz="0" w:space="0" w:color="auto"/>
          </w:divBdr>
        </w:div>
      </w:divsChild>
    </w:div>
    <w:div w:id="286161817">
      <w:bodyDiv w:val="1"/>
      <w:marLeft w:val="0"/>
      <w:marRight w:val="0"/>
      <w:marTop w:val="0"/>
      <w:marBottom w:val="0"/>
      <w:divBdr>
        <w:top w:val="none" w:sz="0" w:space="0" w:color="auto"/>
        <w:left w:val="none" w:sz="0" w:space="0" w:color="auto"/>
        <w:bottom w:val="none" w:sz="0" w:space="0" w:color="auto"/>
        <w:right w:val="none" w:sz="0" w:space="0" w:color="auto"/>
      </w:divBdr>
      <w:divsChild>
        <w:div w:id="120195846">
          <w:marLeft w:val="547"/>
          <w:marRight w:val="0"/>
          <w:marTop w:val="50"/>
          <w:marBottom w:val="0"/>
          <w:divBdr>
            <w:top w:val="none" w:sz="0" w:space="0" w:color="auto"/>
            <w:left w:val="none" w:sz="0" w:space="0" w:color="auto"/>
            <w:bottom w:val="none" w:sz="0" w:space="0" w:color="auto"/>
            <w:right w:val="none" w:sz="0" w:space="0" w:color="auto"/>
          </w:divBdr>
        </w:div>
        <w:div w:id="606078591">
          <w:marLeft w:val="1166"/>
          <w:marRight w:val="0"/>
          <w:marTop w:val="50"/>
          <w:marBottom w:val="0"/>
          <w:divBdr>
            <w:top w:val="none" w:sz="0" w:space="0" w:color="auto"/>
            <w:left w:val="none" w:sz="0" w:space="0" w:color="auto"/>
            <w:bottom w:val="none" w:sz="0" w:space="0" w:color="auto"/>
            <w:right w:val="none" w:sz="0" w:space="0" w:color="auto"/>
          </w:divBdr>
        </w:div>
        <w:div w:id="452410560">
          <w:marLeft w:val="1800"/>
          <w:marRight w:val="0"/>
          <w:marTop w:val="50"/>
          <w:marBottom w:val="0"/>
          <w:divBdr>
            <w:top w:val="none" w:sz="0" w:space="0" w:color="auto"/>
            <w:left w:val="none" w:sz="0" w:space="0" w:color="auto"/>
            <w:bottom w:val="none" w:sz="0" w:space="0" w:color="auto"/>
            <w:right w:val="none" w:sz="0" w:space="0" w:color="auto"/>
          </w:divBdr>
        </w:div>
        <w:div w:id="924535473">
          <w:marLeft w:val="1800"/>
          <w:marRight w:val="0"/>
          <w:marTop w:val="50"/>
          <w:marBottom w:val="0"/>
          <w:divBdr>
            <w:top w:val="none" w:sz="0" w:space="0" w:color="auto"/>
            <w:left w:val="none" w:sz="0" w:space="0" w:color="auto"/>
            <w:bottom w:val="none" w:sz="0" w:space="0" w:color="auto"/>
            <w:right w:val="none" w:sz="0" w:space="0" w:color="auto"/>
          </w:divBdr>
        </w:div>
        <w:div w:id="482892808">
          <w:marLeft w:val="1800"/>
          <w:marRight w:val="0"/>
          <w:marTop w:val="50"/>
          <w:marBottom w:val="0"/>
          <w:divBdr>
            <w:top w:val="none" w:sz="0" w:space="0" w:color="auto"/>
            <w:left w:val="none" w:sz="0" w:space="0" w:color="auto"/>
            <w:bottom w:val="none" w:sz="0" w:space="0" w:color="auto"/>
            <w:right w:val="none" w:sz="0" w:space="0" w:color="auto"/>
          </w:divBdr>
        </w:div>
        <w:div w:id="1914464321">
          <w:marLeft w:val="1800"/>
          <w:marRight w:val="0"/>
          <w:marTop w:val="50"/>
          <w:marBottom w:val="0"/>
          <w:divBdr>
            <w:top w:val="none" w:sz="0" w:space="0" w:color="auto"/>
            <w:left w:val="none" w:sz="0" w:space="0" w:color="auto"/>
            <w:bottom w:val="none" w:sz="0" w:space="0" w:color="auto"/>
            <w:right w:val="none" w:sz="0" w:space="0" w:color="auto"/>
          </w:divBdr>
        </w:div>
        <w:div w:id="785125294">
          <w:marLeft w:val="547"/>
          <w:marRight w:val="0"/>
          <w:marTop w:val="50"/>
          <w:marBottom w:val="0"/>
          <w:divBdr>
            <w:top w:val="none" w:sz="0" w:space="0" w:color="auto"/>
            <w:left w:val="none" w:sz="0" w:space="0" w:color="auto"/>
            <w:bottom w:val="none" w:sz="0" w:space="0" w:color="auto"/>
            <w:right w:val="none" w:sz="0" w:space="0" w:color="auto"/>
          </w:divBdr>
        </w:div>
        <w:div w:id="796460036">
          <w:marLeft w:val="1166"/>
          <w:marRight w:val="0"/>
          <w:marTop w:val="50"/>
          <w:marBottom w:val="0"/>
          <w:divBdr>
            <w:top w:val="none" w:sz="0" w:space="0" w:color="auto"/>
            <w:left w:val="none" w:sz="0" w:space="0" w:color="auto"/>
            <w:bottom w:val="none" w:sz="0" w:space="0" w:color="auto"/>
            <w:right w:val="none" w:sz="0" w:space="0" w:color="auto"/>
          </w:divBdr>
        </w:div>
        <w:div w:id="377559115">
          <w:marLeft w:val="1800"/>
          <w:marRight w:val="0"/>
          <w:marTop w:val="50"/>
          <w:marBottom w:val="0"/>
          <w:divBdr>
            <w:top w:val="none" w:sz="0" w:space="0" w:color="auto"/>
            <w:left w:val="none" w:sz="0" w:space="0" w:color="auto"/>
            <w:bottom w:val="none" w:sz="0" w:space="0" w:color="auto"/>
            <w:right w:val="none" w:sz="0" w:space="0" w:color="auto"/>
          </w:divBdr>
        </w:div>
        <w:div w:id="689718399">
          <w:marLeft w:val="2520"/>
          <w:marRight w:val="0"/>
          <w:marTop w:val="50"/>
          <w:marBottom w:val="0"/>
          <w:divBdr>
            <w:top w:val="none" w:sz="0" w:space="0" w:color="auto"/>
            <w:left w:val="none" w:sz="0" w:space="0" w:color="auto"/>
            <w:bottom w:val="none" w:sz="0" w:space="0" w:color="auto"/>
            <w:right w:val="none" w:sz="0" w:space="0" w:color="auto"/>
          </w:divBdr>
        </w:div>
        <w:div w:id="867596343">
          <w:marLeft w:val="2520"/>
          <w:marRight w:val="0"/>
          <w:marTop w:val="50"/>
          <w:marBottom w:val="0"/>
          <w:divBdr>
            <w:top w:val="none" w:sz="0" w:space="0" w:color="auto"/>
            <w:left w:val="none" w:sz="0" w:space="0" w:color="auto"/>
            <w:bottom w:val="none" w:sz="0" w:space="0" w:color="auto"/>
            <w:right w:val="none" w:sz="0" w:space="0" w:color="auto"/>
          </w:divBdr>
        </w:div>
        <w:div w:id="1311980783">
          <w:marLeft w:val="547"/>
          <w:marRight w:val="0"/>
          <w:marTop w:val="50"/>
          <w:marBottom w:val="0"/>
          <w:divBdr>
            <w:top w:val="none" w:sz="0" w:space="0" w:color="auto"/>
            <w:left w:val="none" w:sz="0" w:space="0" w:color="auto"/>
            <w:bottom w:val="none" w:sz="0" w:space="0" w:color="auto"/>
            <w:right w:val="none" w:sz="0" w:space="0" w:color="auto"/>
          </w:divBdr>
        </w:div>
        <w:div w:id="1580754107">
          <w:marLeft w:val="1166"/>
          <w:marRight w:val="0"/>
          <w:marTop w:val="50"/>
          <w:marBottom w:val="0"/>
          <w:divBdr>
            <w:top w:val="none" w:sz="0" w:space="0" w:color="auto"/>
            <w:left w:val="none" w:sz="0" w:space="0" w:color="auto"/>
            <w:bottom w:val="none" w:sz="0" w:space="0" w:color="auto"/>
            <w:right w:val="none" w:sz="0" w:space="0" w:color="auto"/>
          </w:divBdr>
        </w:div>
        <w:div w:id="618338635">
          <w:marLeft w:val="1800"/>
          <w:marRight w:val="0"/>
          <w:marTop w:val="50"/>
          <w:marBottom w:val="0"/>
          <w:divBdr>
            <w:top w:val="none" w:sz="0" w:space="0" w:color="auto"/>
            <w:left w:val="none" w:sz="0" w:space="0" w:color="auto"/>
            <w:bottom w:val="none" w:sz="0" w:space="0" w:color="auto"/>
            <w:right w:val="none" w:sz="0" w:space="0" w:color="auto"/>
          </w:divBdr>
        </w:div>
        <w:div w:id="1797329123">
          <w:marLeft w:val="1800"/>
          <w:marRight w:val="0"/>
          <w:marTop w:val="50"/>
          <w:marBottom w:val="0"/>
          <w:divBdr>
            <w:top w:val="none" w:sz="0" w:space="0" w:color="auto"/>
            <w:left w:val="none" w:sz="0" w:space="0" w:color="auto"/>
            <w:bottom w:val="none" w:sz="0" w:space="0" w:color="auto"/>
            <w:right w:val="none" w:sz="0" w:space="0" w:color="auto"/>
          </w:divBdr>
        </w:div>
        <w:div w:id="1246036646">
          <w:marLeft w:val="1800"/>
          <w:marRight w:val="0"/>
          <w:marTop w:val="50"/>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13142283">
      <w:bodyDiv w:val="1"/>
      <w:marLeft w:val="0"/>
      <w:marRight w:val="0"/>
      <w:marTop w:val="0"/>
      <w:marBottom w:val="0"/>
      <w:divBdr>
        <w:top w:val="none" w:sz="0" w:space="0" w:color="auto"/>
        <w:left w:val="none" w:sz="0" w:space="0" w:color="auto"/>
        <w:bottom w:val="none" w:sz="0" w:space="0" w:color="auto"/>
        <w:right w:val="none" w:sz="0" w:space="0" w:color="auto"/>
      </w:divBdr>
      <w:divsChild>
        <w:div w:id="1071269436">
          <w:marLeft w:val="1800"/>
          <w:marRight w:val="0"/>
          <w:marTop w:val="58"/>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46099460">
      <w:bodyDiv w:val="1"/>
      <w:marLeft w:val="0"/>
      <w:marRight w:val="0"/>
      <w:marTop w:val="0"/>
      <w:marBottom w:val="0"/>
      <w:divBdr>
        <w:top w:val="none" w:sz="0" w:space="0" w:color="auto"/>
        <w:left w:val="none" w:sz="0" w:space="0" w:color="auto"/>
        <w:bottom w:val="none" w:sz="0" w:space="0" w:color="auto"/>
        <w:right w:val="none" w:sz="0" w:space="0" w:color="auto"/>
      </w:divBdr>
      <w:divsChild>
        <w:div w:id="302543800">
          <w:marLeft w:val="547"/>
          <w:marRight w:val="0"/>
          <w:marTop w:val="67"/>
          <w:marBottom w:val="0"/>
          <w:divBdr>
            <w:top w:val="none" w:sz="0" w:space="0" w:color="auto"/>
            <w:left w:val="none" w:sz="0" w:space="0" w:color="auto"/>
            <w:bottom w:val="none" w:sz="0" w:space="0" w:color="auto"/>
            <w:right w:val="none" w:sz="0" w:space="0" w:color="auto"/>
          </w:divBdr>
        </w:div>
        <w:div w:id="2124490913">
          <w:marLeft w:val="1166"/>
          <w:marRight w:val="0"/>
          <w:marTop w:val="67"/>
          <w:marBottom w:val="0"/>
          <w:divBdr>
            <w:top w:val="none" w:sz="0" w:space="0" w:color="auto"/>
            <w:left w:val="none" w:sz="0" w:space="0" w:color="auto"/>
            <w:bottom w:val="none" w:sz="0" w:space="0" w:color="auto"/>
            <w:right w:val="none" w:sz="0" w:space="0" w:color="auto"/>
          </w:divBdr>
        </w:div>
        <w:div w:id="1505316167">
          <w:marLeft w:val="1800"/>
          <w:marRight w:val="0"/>
          <w:marTop w:val="67"/>
          <w:marBottom w:val="0"/>
          <w:divBdr>
            <w:top w:val="none" w:sz="0" w:space="0" w:color="auto"/>
            <w:left w:val="none" w:sz="0" w:space="0" w:color="auto"/>
            <w:bottom w:val="none" w:sz="0" w:space="0" w:color="auto"/>
            <w:right w:val="none" w:sz="0" w:space="0" w:color="auto"/>
          </w:divBdr>
        </w:div>
        <w:div w:id="1414935755">
          <w:marLeft w:val="1800"/>
          <w:marRight w:val="0"/>
          <w:marTop w:val="67"/>
          <w:marBottom w:val="0"/>
          <w:divBdr>
            <w:top w:val="none" w:sz="0" w:space="0" w:color="auto"/>
            <w:left w:val="none" w:sz="0" w:space="0" w:color="auto"/>
            <w:bottom w:val="none" w:sz="0" w:space="0" w:color="auto"/>
            <w:right w:val="none" w:sz="0" w:space="0" w:color="auto"/>
          </w:divBdr>
        </w:div>
        <w:div w:id="1873765957">
          <w:marLeft w:val="1800"/>
          <w:marRight w:val="0"/>
          <w:marTop w:val="67"/>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38333156">
      <w:bodyDiv w:val="1"/>
      <w:marLeft w:val="0"/>
      <w:marRight w:val="0"/>
      <w:marTop w:val="0"/>
      <w:marBottom w:val="0"/>
      <w:divBdr>
        <w:top w:val="none" w:sz="0" w:space="0" w:color="auto"/>
        <w:left w:val="none" w:sz="0" w:space="0" w:color="auto"/>
        <w:bottom w:val="none" w:sz="0" w:space="0" w:color="auto"/>
        <w:right w:val="none" w:sz="0" w:space="0" w:color="auto"/>
      </w:divBdr>
      <w:divsChild>
        <w:div w:id="1496264078">
          <w:marLeft w:val="547"/>
          <w:marRight w:val="0"/>
          <w:marTop w:val="58"/>
          <w:marBottom w:val="0"/>
          <w:divBdr>
            <w:top w:val="none" w:sz="0" w:space="0" w:color="auto"/>
            <w:left w:val="none" w:sz="0" w:space="0" w:color="auto"/>
            <w:bottom w:val="none" w:sz="0" w:space="0" w:color="auto"/>
            <w:right w:val="none" w:sz="0" w:space="0" w:color="auto"/>
          </w:divBdr>
        </w:div>
        <w:div w:id="1744403958">
          <w:marLeft w:val="1166"/>
          <w:marRight w:val="0"/>
          <w:marTop w:val="58"/>
          <w:marBottom w:val="0"/>
          <w:divBdr>
            <w:top w:val="none" w:sz="0" w:space="0" w:color="auto"/>
            <w:left w:val="none" w:sz="0" w:space="0" w:color="auto"/>
            <w:bottom w:val="none" w:sz="0" w:space="0" w:color="auto"/>
            <w:right w:val="none" w:sz="0" w:space="0" w:color="auto"/>
          </w:divBdr>
        </w:div>
        <w:div w:id="1757432066">
          <w:marLeft w:val="1800"/>
          <w:marRight w:val="0"/>
          <w:marTop w:val="58"/>
          <w:marBottom w:val="0"/>
          <w:divBdr>
            <w:top w:val="none" w:sz="0" w:space="0" w:color="auto"/>
            <w:left w:val="none" w:sz="0" w:space="0" w:color="auto"/>
            <w:bottom w:val="none" w:sz="0" w:space="0" w:color="auto"/>
            <w:right w:val="none" w:sz="0" w:space="0" w:color="auto"/>
          </w:divBdr>
        </w:div>
        <w:div w:id="565914534">
          <w:marLeft w:val="2520"/>
          <w:marRight w:val="0"/>
          <w:marTop w:val="58"/>
          <w:marBottom w:val="0"/>
          <w:divBdr>
            <w:top w:val="none" w:sz="0" w:space="0" w:color="auto"/>
            <w:left w:val="none" w:sz="0" w:space="0" w:color="auto"/>
            <w:bottom w:val="none" w:sz="0" w:space="0" w:color="auto"/>
            <w:right w:val="none" w:sz="0" w:space="0" w:color="auto"/>
          </w:divBdr>
        </w:div>
        <w:div w:id="1283269846">
          <w:marLeft w:val="1800"/>
          <w:marRight w:val="0"/>
          <w:marTop w:val="58"/>
          <w:marBottom w:val="0"/>
          <w:divBdr>
            <w:top w:val="none" w:sz="0" w:space="0" w:color="auto"/>
            <w:left w:val="none" w:sz="0" w:space="0" w:color="auto"/>
            <w:bottom w:val="none" w:sz="0" w:space="0" w:color="auto"/>
            <w:right w:val="none" w:sz="0" w:space="0" w:color="auto"/>
          </w:divBdr>
        </w:div>
        <w:div w:id="470024476">
          <w:marLeft w:val="2520"/>
          <w:marRight w:val="0"/>
          <w:marTop w:val="58"/>
          <w:marBottom w:val="0"/>
          <w:divBdr>
            <w:top w:val="none" w:sz="0" w:space="0" w:color="auto"/>
            <w:left w:val="none" w:sz="0" w:space="0" w:color="auto"/>
            <w:bottom w:val="none" w:sz="0" w:space="0" w:color="auto"/>
            <w:right w:val="none" w:sz="0" w:space="0" w:color="auto"/>
          </w:divBdr>
        </w:div>
      </w:divsChild>
    </w:div>
    <w:div w:id="532884974">
      <w:bodyDiv w:val="1"/>
      <w:marLeft w:val="0"/>
      <w:marRight w:val="0"/>
      <w:marTop w:val="0"/>
      <w:marBottom w:val="0"/>
      <w:divBdr>
        <w:top w:val="none" w:sz="0" w:space="0" w:color="auto"/>
        <w:left w:val="none" w:sz="0" w:space="0" w:color="auto"/>
        <w:bottom w:val="none" w:sz="0" w:space="0" w:color="auto"/>
        <w:right w:val="none" w:sz="0" w:space="0" w:color="auto"/>
      </w:divBdr>
      <w:divsChild>
        <w:div w:id="613635640">
          <w:marLeft w:val="547"/>
          <w:marRight w:val="0"/>
          <w:marTop w:val="77"/>
          <w:marBottom w:val="0"/>
          <w:divBdr>
            <w:top w:val="none" w:sz="0" w:space="0" w:color="auto"/>
            <w:left w:val="none" w:sz="0" w:space="0" w:color="auto"/>
            <w:bottom w:val="none" w:sz="0" w:space="0" w:color="auto"/>
            <w:right w:val="none" w:sz="0" w:space="0" w:color="auto"/>
          </w:divBdr>
        </w:div>
        <w:div w:id="1339112378">
          <w:marLeft w:val="1166"/>
          <w:marRight w:val="0"/>
          <w:marTop w:val="77"/>
          <w:marBottom w:val="0"/>
          <w:divBdr>
            <w:top w:val="none" w:sz="0" w:space="0" w:color="auto"/>
            <w:left w:val="none" w:sz="0" w:space="0" w:color="auto"/>
            <w:bottom w:val="none" w:sz="0" w:space="0" w:color="auto"/>
            <w:right w:val="none" w:sz="0" w:space="0" w:color="auto"/>
          </w:divBdr>
        </w:div>
        <w:div w:id="820655926">
          <w:marLeft w:val="1800"/>
          <w:marRight w:val="0"/>
          <w:marTop w:val="77"/>
          <w:marBottom w:val="0"/>
          <w:divBdr>
            <w:top w:val="none" w:sz="0" w:space="0" w:color="auto"/>
            <w:left w:val="none" w:sz="0" w:space="0" w:color="auto"/>
            <w:bottom w:val="none" w:sz="0" w:space="0" w:color="auto"/>
            <w:right w:val="none" w:sz="0" w:space="0" w:color="auto"/>
          </w:divBdr>
        </w:div>
        <w:div w:id="240523603">
          <w:marLeft w:val="1800"/>
          <w:marRight w:val="0"/>
          <w:marTop w:val="77"/>
          <w:marBottom w:val="0"/>
          <w:divBdr>
            <w:top w:val="none" w:sz="0" w:space="0" w:color="auto"/>
            <w:left w:val="none" w:sz="0" w:space="0" w:color="auto"/>
            <w:bottom w:val="none" w:sz="0" w:space="0" w:color="auto"/>
            <w:right w:val="none" w:sz="0" w:space="0" w:color="auto"/>
          </w:divBdr>
        </w:div>
        <w:div w:id="844829251">
          <w:marLeft w:val="2520"/>
          <w:marRight w:val="0"/>
          <w:marTop w:val="77"/>
          <w:marBottom w:val="0"/>
          <w:divBdr>
            <w:top w:val="none" w:sz="0" w:space="0" w:color="auto"/>
            <w:left w:val="none" w:sz="0" w:space="0" w:color="auto"/>
            <w:bottom w:val="none" w:sz="0" w:space="0" w:color="auto"/>
            <w:right w:val="none" w:sz="0" w:space="0" w:color="auto"/>
          </w:divBdr>
        </w:div>
      </w:divsChild>
    </w:div>
    <w:div w:id="612324295">
      <w:bodyDiv w:val="1"/>
      <w:marLeft w:val="0"/>
      <w:marRight w:val="0"/>
      <w:marTop w:val="0"/>
      <w:marBottom w:val="0"/>
      <w:divBdr>
        <w:top w:val="none" w:sz="0" w:space="0" w:color="auto"/>
        <w:left w:val="none" w:sz="0" w:space="0" w:color="auto"/>
        <w:bottom w:val="none" w:sz="0" w:space="0" w:color="auto"/>
        <w:right w:val="none" w:sz="0" w:space="0" w:color="auto"/>
      </w:divBdr>
      <w:divsChild>
        <w:div w:id="1368800217">
          <w:marLeft w:val="547"/>
          <w:marRight w:val="0"/>
          <w:marTop w:val="67"/>
          <w:marBottom w:val="0"/>
          <w:divBdr>
            <w:top w:val="none" w:sz="0" w:space="0" w:color="auto"/>
            <w:left w:val="none" w:sz="0" w:space="0" w:color="auto"/>
            <w:bottom w:val="none" w:sz="0" w:space="0" w:color="auto"/>
            <w:right w:val="none" w:sz="0" w:space="0" w:color="auto"/>
          </w:divBdr>
        </w:div>
        <w:div w:id="1614097467">
          <w:marLeft w:val="1166"/>
          <w:marRight w:val="0"/>
          <w:marTop w:val="67"/>
          <w:marBottom w:val="0"/>
          <w:divBdr>
            <w:top w:val="none" w:sz="0" w:space="0" w:color="auto"/>
            <w:left w:val="none" w:sz="0" w:space="0" w:color="auto"/>
            <w:bottom w:val="none" w:sz="0" w:space="0" w:color="auto"/>
            <w:right w:val="none" w:sz="0" w:space="0" w:color="auto"/>
          </w:divBdr>
        </w:div>
        <w:div w:id="638609837">
          <w:marLeft w:val="1800"/>
          <w:marRight w:val="0"/>
          <w:marTop w:val="67"/>
          <w:marBottom w:val="0"/>
          <w:divBdr>
            <w:top w:val="none" w:sz="0" w:space="0" w:color="auto"/>
            <w:left w:val="none" w:sz="0" w:space="0" w:color="auto"/>
            <w:bottom w:val="none" w:sz="0" w:space="0" w:color="auto"/>
            <w:right w:val="none" w:sz="0" w:space="0" w:color="auto"/>
          </w:divBdr>
        </w:div>
        <w:div w:id="178935921">
          <w:marLeft w:val="1800"/>
          <w:marRight w:val="0"/>
          <w:marTop w:val="67"/>
          <w:marBottom w:val="0"/>
          <w:divBdr>
            <w:top w:val="none" w:sz="0" w:space="0" w:color="auto"/>
            <w:left w:val="none" w:sz="0" w:space="0" w:color="auto"/>
            <w:bottom w:val="none" w:sz="0" w:space="0" w:color="auto"/>
            <w:right w:val="none" w:sz="0" w:space="0" w:color="auto"/>
          </w:divBdr>
        </w:div>
        <w:div w:id="2134860581">
          <w:marLeft w:val="1800"/>
          <w:marRight w:val="0"/>
          <w:marTop w:val="67"/>
          <w:marBottom w:val="0"/>
          <w:divBdr>
            <w:top w:val="none" w:sz="0" w:space="0" w:color="auto"/>
            <w:left w:val="none" w:sz="0" w:space="0" w:color="auto"/>
            <w:bottom w:val="none" w:sz="0" w:space="0" w:color="auto"/>
            <w:right w:val="none" w:sz="0" w:space="0" w:color="auto"/>
          </w:divBdr>
        </w:div>
      </w:divsChild>
    </w:div>
    <w:div w:id="613291293">
      <w:bodyDiv w:val="1"/>
      <w:marLeft w:val="0"/>
      <w:marRight w:val="0"/>
      <w:marTop w:val="0"/>
      <w:marBottom w:val="0"/>
      <w:divBdr>
        <w:top w:val="none" w:sz="0" w:space="0" w:color="auto"/>
        <w:left w:val="none" w:sz="0" w:space="0" w:color="auto"/>
        <w:bottom w:val="none" w:sz="0" w:space="0" w:color="auto"/>
        <w:right w:val="none" w:sz="0" w:space="0" w:color="auto"/>
      </w:divBdr>
      <w:divsChild>
        <w:div w:id="480080592">
          <w:marLeft w:val="1166"/>
          <w:marRight w:val="0"/>
          <w:marTop w:val="53"/>
          <w:marBottom w:val="0"/>
          <w:divBdr>
            <w:top w:val="none" w:sz="0" w:space="0" w:color="auto"/>
            <w:left w:val="none" w:sz="0" w:space="0" w:color="auto"/>
            <w:bottom w:val="none" w:sz="0" w:space="0" w:color="auto"/>
            <w:right w:val="none" w:sz="0" w:space="0" w:color="auto"/>
          </w:divBdr>
        </w:div>
        <w:div w:id="898630899">
          <w:marLeft w:val="1800"/>
          <w:marRight w:val="0"/>
          <w:marTop w:val="53"/>
          <w:marBottom w:val="0"/>
          <w:divBdr>
            <w:top w:val="none" w:sz="0" w:space="0" w:color="auto"/>
            <w:left w:val="none" w:sz="0" w:space="0" w:color="auto"/>
            <w:bottom w:val="none" w:sz="0" w:space="0" w:color="auto"/>
            <w:right w:val="none" w:sz="0" w:space="0" w:color="auto"/>
          </w:divBdr>
        </w:div>
        <w:div w:id="584804254">
          <w:marLeft w:val="1800"/>
          <w:marRight w:val="0"/>
          <w:marTop w:val="53"/>
          <w:marBottom w:val="0"/>
          <w:divBdr>
            <w:top w:val="none" w:sz="0" w:space="0" w:color="auto"/>
            <w:left w:val="none" w:sz="0" w:space="0" w:color="auto"/>
            <w:bottom w:val="none" w:sz="0" w:space="0" w:color="auto"/>
            <w:right w:val="none" w:sz="0" w:space="0" w:color="auto"/>
          </w:divBdr>
        </w:div>
        <w:div w:id="1875848861">
          <w:marLeft w:val="2520"/>
          <w:marRight w:val="0"/>
          <w:marTop w:val="53"/>
          <w:marBottom w:val="0"/>
          <w:divBdr>
            <w:top w:val="none" w:sz="0" w:space="0" w:color="auto"/>
            <w:left w:val="none" w:sz="0" w:space="0" w:color="auto"/>
            <w:bottom w:val="none" w:sz="0" w:space="0" w:color="auto"/>
            <w:right w:val="none" w:sz="0" w:space="0" w:color="auto"/>
          </w:divBdr>
        </w:div>
        <w:div w:id="2107068904">
          <w:marLeft w:val="2520"/>
          <w:marRight w:val="0"/>
          <w:marTop w:val="53"/>
          <w:marBottom w:val="0"/>
          <w:divBdr>
            <w:top w:val="none" w:sz="0" w:space="0" w:color="auto"/>
            <w:left w:val="none" w:sz="0" w:space="0" w:color="auto"/>
            <w:bottom w:val="none" w:sz="0" w:space="0" w:color="auto"/>
            <w:right w:val="none" w:sz="0" w:space="0" w:color="auto"/>
          </w:divBdr>
        </w:div>
        <w:div w:id="1761101159">
          <w:marLeft w:val="2520"/>
          <w:marRight w:val="0"/>
          <w:marTop w:val="53"/>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1877">
      <w:bodyDiv w:val="1"/>
      <w:marLeft w:val="0"/>
      <w:marRight w:val="0"/>
      <w:marTop w:val="0"/>
      <w:marBottom w:val="0"/>
      <w:divBdr>
        <w:top w:val="none" w:sz="0" w:space="0" w:color="auto"/>
        <w:left w:val="none" w:sz="0" w:space="0" w:color="auto"/>
        <w:bottom w:val="none" w:sz="0" w:space="0" w:color="auto"/>
        <w:right w:val="none" w:sz="0" w:space="0" w:color="auto"/>
      </w:divBdr>
      <w:divsChild>
        <w:div w:id="1798138867">
          <w:marLeft w:val="547"/>
          <w:marRight w:val="0"/>
          <w:marTop w:val="67"/>
          <w:marBottom w:val="0"/>
          <w:divBdr>
            <w:top w:val="none" w:sz="0" w:space="0" w:color="auto"/>
            <w:left w:val="none" w:sz="0" w:space="0" w:color="auto"/>
            <w:bottom w:val="none" w:sz="0" w:space="0" w:color="auto"/>
            <w:right w:val="none" w:sz="0" w:space="0" w:color="auto"/>
          </w:divBdr>
        </w:div>
        <w:div w:id="1246573985">
          <w:marLeft w:val="1166"/>
          <w:marRight w:val="0"/>
          <w:marTop w:val="67"/>
          <w:marBottom w:val="0"/>
          <w:divBdr>
            <w:top w:val="none" w:sz="0" w:space="0" w:color="auto"/>
            <w:left w:val="none" w:sz="0" w:space="0" w:color="auto"/>
            <w:bottom w:val="none" w:sz="0" w:space="0" w:color="auto"/>
            <w:right w:val="none" w:sz="0" w:space="0" w:color="auto"/>
          </w:divBdr>
        </w:div>
        <w:div w:id="126971816">
          <w:marLeft w:val="1800"/>
          <w:marRight w:val="0"/>
          <w:marTop w:val="67"/>
          <w:marBottom w:val="0"/>
          <w:divBdr>
            <w:top w:val="none" w:sz="0" w:space="0" w:color="auto"/>
            <w:left w:val="none" w:sz="0" w:space="0" w:color="auto"/>
            <w:bottom w:val="none" w:sz="0" w:space="0" w:color="auto"/>
            <w:right w:val="none" w:sz="0" w:space="0" w:color="auto"/>
          </w:divBdr>
        </w:div>
        <w:div w:id="1208373220">
          <w:marLeft w:val="2520"/>
          <w:marRight w:val="0"/>
          <w:marTop w:val="67"/>
          <w:marBottom w:val="0"/>
          <w:divBdr>
            <w:top w:val="none" w:sz="0" w:space="0" w:color="auto"/>
            <w:left w:val="none" w:sz="0" w:space="0" w:color="auto"/>
            <w:bottom w:val="none" w:sz="0" w:space="0" w:color="auto"/>
            <w:right w:val="none" w:sz="0" w:space="0" w:color="auto"/>
          </w:divBdr>
        </w:div>
        <w:div w:id="1239287536">
          <w:marLeft w:val="2520"/>
          <w:marRight w:val="0"/>
          <w:marTop w:val="67"/>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51472789">
      <w:bodyDiv w:val="1"/>
      <w:marLeft w:val="0"/>
      <w:marRight w:val="0"/>
      <w:marTop w:val="0"/>
      <w:marBottom w:val="0"/>
      <w:divBdr>
        <w:top w:val="none" w:sz="0" w:space="0" w:color="auto"/>
        <w:left w:val="none" w:sz="0" w:space="0" w:color="auto"/>
        <w:bottom w:val="none" w:sz="0" w:space="0" w:color="auto"/>
        <w:right w:val="none" w:sz="0" w:space="0" w:color="auto"/>
      </w:divBdr>
      <w:divsChild>
        <w:div w:id="370689407">
          <w:marLeft w:val="547"/>
          <w:marRight w:val="0"/>
          <w:marTop w:val="67"/>
          <w:marBottom w:val="0"/>
          <w:divBdr>
            <w:top w:val="none" w:sz="0" w:space="0" w:color="auto"/>
            <w:left w:val="none" w:sz="0" w:space="0" w:color="auto"/>
            <w:bottom w:val="none" w:sz="0" w:space="0" w:color="auto"/>
            <w:right w:val="none" w:sz="0" w:space="0" w:color="auto"/>
          </w:divBdr>
        </w:div>
        <w:div w:id="93323876">
          <w:marLeft w:val="1166"/>
          <w:marRight w:val="0"/>
          <w:marTop w:val="67"/>
          <w:marBottom w:val="0"/>
          <w:divBdr>
            <w:top w:val="none" w:sz="0" w:space="0" w:color="auto"/>
            <w:left w:val="none" w:sz="0" w:space="0" w:color="auto"/>
            <w:bottom w:val="none" w:sz="0" w:space="0" w:color="auto"/>
            <w:right w:val="none" w:sz="0" w:space="0" w:color="auto"/>
          </w:divBdr>
        </w:div>
        <w:div w:id="1956672311">
          <w:marLeft w:val="1800"/>
          <w:marRight w:val="0"/>
          <w:marTop w:val="67"/>
          <w:marBottom w:val="0"/>
          <w:divBdr>
            <w:top w:val="none" w:sz="0" w:space="0" w:color="auto"/>
            <w:left w:val="none" w:sz="0" w:space="0" w:color="auto"/>
            <w:bottom w:val="none" w:sz="0" w:space="0" w:color="auto"/>
            <w:right w:val="none" w:sz="0" w:space="0" w:color="auto"/>
          </w:divBdr>
        </w:div>
        <w:div w:id="1055201077">
          <w:marLeft w:val="2520"/>
          <w:marRight w:val="0"/>
          <w:marTop w:val="67"/>
          <w:marBottom w:val="0"/>
          <w:divBdr>
            <w:top w:val="none" w:sz="0" w:space="0" w:color="auto"/>
            <w:left w:val="none" w:sz="0" w:space="0" w:color="auto"/>
            <w:bottom w:val="none" w:sz="0" w:space="0" w:color="auto"/>
            <w:right w:val="none" w:sz="0" w:space="0" w:color="auto"/>
          </w:divBdr>
        </w:div>
        <w:div w:id="1212963841">
          <w:marLeft w:val="2520"/>
          <w:marRight w:val="0"/>
          <w:marTop w:val="67"/>
          <w:marBottom w:val="0"/>
          <w:divBdr>
            <w:top w:val="none" w:sz="0" w:space="0" w:color="auto"/>
            <w:left w:val="none" w:sz="0" w:space="0" w:color="auto"/>
            <w:bottom w:val="none" w:sz="0" w:space="0" w:color="auto"/>
            <w:right w:val="none" w:sz="0" w:space="0" w:color="auto"/>
          </w:divBdr>
        </w:div>
      </w:divsChild>
    </w:div>
    <w:div w:id="1005743256">
      <w:bodyDiv w:val="1"/>
      <w:marLeft w:val="0"/>
      <w:marRight w:val="0"/>
      <w:marTop w:val="0"/>
      <w:marBottom w:val="0"/>
      <w:divBdr>
        <w:top w:val="none" w:sz="0" w:space="0" w:color="auto"/>
        <w:left w:val="none" w:sz="0" w:space="0" w:color="auto"/>
        <w:bottom w:val="none" w:sz="0" w:space="0" w:color="auto"/>
        <w:right w:val="none" w:sz="0" w:space="0" w:color="auto"/>
      </w:divBdr>
      <w:divsChild>
        <w:div w:id="1274510388">
          <w:marLeft w:val="547"/>
          <w:marRight w:val="0"/>
          <w:marTop w:val="58"/>
          <w:marBottom w:val="0"/>
          <w:divBdr>
            <w:top w:val="none" w:sz="0" w:space="0" w:color="auto"/>
            <w:left w:val="none" w:sz="0" w:space="0" w:color="auto"/>
            <w:bottom w:val="none" w:sz="0" w:space="0" w:color="auto"/>
            <w:right w:val="none" w:sz="0" w:space="0" w:color="auto"/>
          </w:divBdr>
        </w:div>
        <w:div w:id="268902358">
          <w:marLeft w:val="1166"/>
          <w:marRight w:val="0"/>
          <w:marTop w:val="58"/>
          <w:marBottom w:val="0"/>
          <w:divBdr>
            <w:top w:val="none" w:sz="0" w:space="0" w:color="auto"/>
            <w:left w:val="none" w:sz="0" w:space="0" w:color="auto"/>
            <w:bottom w:val="none" w:sz="0" w:space="0" w:color="auto"/>
            <w:right w:val="none" w:sz="0" w:space="0" w:color="auto"/>
          </w:divBdr>
        </w:div>
        <w:div w:id="1036007436">
          <w:marLeft w:val="1800"/>
          <w:marRight w:val="0"/>
          <w:marTop w:val="58"/>
          <w:marBottom w:val="0"/>
          <w:divBdr>
            <w:top w:val="none" w:sz="0" w:space="0" w:color="auto"/>
            <w:left w:val="none" w:sz="0" w:space="0" w:color="auto"/>
            <w:bottom w:val="none" w:sz="0" w:space="0" w:color="auto"/>
            <w:right w:val="none" w:sz="0" w:space="0" w:color="auto"/>
          </w:divBdr>
        </w:div>
        <w:div w:id="1074664024">
          <w:marLeft w:val="1800"/>
          <w:marRight w:val="0"/>
          <w:marTop w:val="58"/>
          <w:marBottom w:val="0"/>
          <w:divBdr>
            <w:top w:val="none" w:sz="0" w:space="0" w:color="auto"/>
            <w:left w:val="none" w:sz="0" w:space="0" w:color="auto"/>
            <w:bottom w:val="none" w:sz="0" w:space="0" w:color="auto"/>
            <w:right w:val="none" w:sz="0" w:space="0" w:color="auto"/>
          </w:divBdr>
        </w:div>
        <w:div w:id="1385445267">
          <w:marLeft w:val="1800"/>
          <w:marRight w:val="0"/>
          <w:marTop w:val="58"/>
          <w:marBottom w:val="0"/>
          <w:divBdr>
            <w:top w:val="none" w:sz="0" w:space="0" w:color="auto"/>
            <w:left w:val="none" w:sz="0" w:space="0" w:color="auto"/>
            <w:bottom w:val="none" w:sz="0" w:space="0" w:color="auto"/>
            <w:right w:val="none" w:sz="0" w:space="0" w:color="auto"/>
          </w:divBdr>
        </w:div>
        <w:div w:id="1163814454">
          <w:marLeft w:val="1800"/>
          <w:marRight w:val="0"/>
          <w:marTop w:val="58"/>
          <w:marBottom w:val="0"/>
          <w:divBdr>
            <w:top w:val="none" w:sz="0" w:space="0" w:color="auto"/>
            <w:left w:val="none" w:sz="0" w:space="0" w:color="auto"/>
            <w:bottom w:val="none" w:sz="0" w:space="0" w:color="auto"/>
            <w:right w:val="none" w:sz="0" w:space="0" w:color="auto"/>
          </w:divBdr>
        </w:div>
        <w:div w:id="1260484780">
          <w:marLeft w:val="2520"/>
          <w:marRight w:val="0"/>
          <w:marTop w:val="58"/>
          <w:marBottom w:val="0"/>
          <w:divBdr>
            <w:top w:val="none" w:sz="0" w:space="0" w:color="auto"/>
            <w:left w:val="none" w:sz="0" w:space="0" w:color="auto"/>
            <w:bottom w:val="none" w:sz="0" w:space="0" w:color="auto"/>
            <w:right w:val="none" w:sz="0" w:space="0" w:color="auto"/>
          </w:divBdr>
        </w:div>
        <w:div w:id="1477260684">
          <w:marLeft w:val="2520"/>
          <w:marRight w:val="0"/>
          <w:marTop w:val="58"/>
          <w:marBottom w:val="0"/>
          <w:divBdr>
            <w:top w:val="none" w:sz="0" w:space="0" w:color="auto"/>
            <w:left w:val="none" w:sz="0" w:space="0" w:color="auto"/>
            <w:bottom w:val="none" w:sz="0" w:space="0" w:color="auto"/>
            <w:right w:val="none" w:sz="0" w:space="0" w:color="auto"/>
          </w:divBdr>
        </w:div>
        <w:div w:id="656347461">
          <w:marLeft w:val="2520"/>
          <w:marRight w:val="0"/>
          <w:marTop w:val="58"/>
          <w:marBottom w:val="0"/>
          <w:divBdr>
            <w:top w:val="none" w:sz="0" w:space="0" w:color="auto"/>
            <w:left w:val="none" w:sz="0" w:space="0" w:color="auto"/>
            <w:bottom w:val="none" w:sz="0" w:space="0" w:color="auto"/>
            <w:right w:val="none" w:sz="0" w:space="0" w:color="auto"/>
          </w:divBdr>
        </w:div>
        <w:div w:id="1093741538">
          <w:marLeft w:val="2520"/>
          <w:marRight w:val="0"/>
          <w:marTop w:val="58"/>
          <w:marBottom w:val="0"/>
          <w:divBdr>
            <w:top w:val="none" w:sz="0" w:space="0" w:color="auto"/>
            <w:left w:val="none" w:sz="0" w:space="0" w:color="auto"/>
            <w:bottom w:val="none" w:sz="0" w:space="0" w:color="auto"/>
            <w:right w:val="none" w:sz="0" w:space="0" w:color="auto"/>
          </w:divBdr>
        </w:div>
        <w:div w:id="1536036619">
          <w:marLeft w:val="1800"/>
          <w:marRight w:val="0"/>
          <w:marTop w:val="58"/>
          <w:marBottom w:val="0"/>
          <w:divBdr>
            <w:top w:val="none" w:sz="0" w:space="0" w:color="auto"/>
            <w:left w:val="none" w:sz="0" w:space="0" w:color="auto"/>
            <w:bottom w:val="none" w:sz="0" w:space="0" w:color="auto"/>
            <w:right w:val="none" w:sz="0" w:space="0" w:color="auto"/>
          </w:divBdr>
        </w:div>
        <w:div w:id="75787947">
          <w:marLeft w:val="2520"/>
          <w:marRight w:val="0"/>
          <w:marTop w:val="58"/>
          <w:marBottom w:val="0"/>
          <w:divBdr>
            <w:top w:val="none" w:sz="0" w:space="0" w:color="auto"/>
            <w:left w:val="none" w:sz="0" w:space="0" w:color="auto"/>
            <w:bottom w:val="none" w:sz="0" w:space="0" w:color="auto"/>
            <w:right w:val="none" w:sz="0" w:space="0" w:color="auto"/>
          </w:divBdr>
        </w:div>
      </w:divsChild>
    </w:div>
    <w:div w:id="1033919558">
      <w:bodyDiv w:val="1"/>
      <w:marLeft w:val="0"/>
      <w:marRight w:val="0"/>
      <w:marTop w:val="0"/>
      <w:marBottom w:val="0"/>
      <w:divBdr>
        <w:top w:val="none" w:sz="0" w:space="0" w:color="auto"/>
        <w:left w:val="none" w:sz="0" w:space="0" w:color="auto"/>
        <w:bottom w:val="none" w:sz="0" w:space="0" w:color="auto"/>
        <w:right w:val="none" w:sz="0" w:space="0" w:color="auto"/>
      </w:divBdr>
      <w:divsChild>
        <w:div w:id="1397244517">
          <w:marLeft w:val="547"/>
          <w:marRight w:val="0"/>
          <w:marTop w:val="50"/>
          <w:marBottom w:val="0"/>
          <w:divBdr>
            <w:top w:val="none" w:sz="0" w:space="0" w:color="auto"/>
            <w:left w:val="none" w:sz="0" w:space="0" w:color="auto"/>
            <w:bottom w:val="none" w:sz="0" w:space="0" w:color="auto"/>
            <w:right w:val="none" w:sz="0" w:space="0" w:color="auto"/>
          </w:divBdr>
        </w:div>
        <w:div w:id="56754366">
          <w:marLeft w:val="1166"/>
          <w:marRight w:val="0"/>
          <w:marTop w:val="50"/>
          <w:marBottom w:val="0"/>
          <w:divBdr>
            <w:top w:val="none" w:sz="0" w:space="0" w:color="auto"/>
            <w:left w:val="none" w:sz="0" w:space="0" w:color="auto"/>
            <w:bottom w:val="none" w:sz="0" w:space="0" w:color="auto"/>
            <w:right w:val="none" w:sz="0" w:space="0" w:color="auto"/>
          </w:divBdr>
        </w:div>
        <w:div w:id="1313948324">
          <w:marLeft w:val="1800"/>
          <w:marRight w:val="0"/>
          <w:marTop w:val="50"/>
          <w:marBottom w:val="0"/>
          <w:divBdr>
            <w:top w:val="none" w:sz="0" w:space="0" w:color="auto"/>
            <w:left w:val="none" w:sz="0" w:space="0" w:color="auto"/>
            <w:bottom w:val="none" w:sz="0" w:space="0" w:color="auto"/>
            <w:right w:val="none" w:sz="0" w:space="0" w:color="auto"/>
          </w:divBdr>
        </w:div>
        <w:div w:id="746266982">
          <w:marLeft w:val="1800"/>
          <w:marRight w:val="0"/>
          <w:marTop w:val="50"/>
          <w:marBottom w:val="0"/>
          <w:divBdr>
            <w:top w:val="none" w:sz="0" w:space="0" w:color="auto"/>
            <w:left w:val="none" w:sz="0" w:space="0" w:color="auto"/>
            <w:bottom w:val="none" w:sz="0" w:space="0" w:color="auto"/>
            <w:right w:val="none" w:sz="0" w:space="0" w:color="auto"/>
          </w:divBdr>
        </w:div>
        <w:div w:id="101844275">
          <w:marLeft w:val="1800"/>
          <w:marRight w:val="0"/>
          <w:marTop w:val="50"/>
          <w:marBottom w:val="0"/>
          <w:divBdr>
            <w:top w:val="none" w:sz="0" w:space="0" w:color="auto"/>
            <w:left w:val="none" w:sz="0" w:space="0" w:color="auto"/>
            <w:bottom w:val="none" w:sz="0" w:space="0" w:color="auto"/>
            <w:right w:val="none" w:sz="0" w:space="0" w:color="auto"/>
          </w:divBdr>
        </w:div>
        <w:div w:id="627126113">
          <w:marLeft w:val="1800"/>
          <w:marRight w:val="0"/>
          <w:marTop w:val="50"/>
          <w:marBottom w:val="0"/>
          <w:divBdr>
            <w:top w:val="none" w:sz="0" w:space="0" w:color="auto"/>
            <w:left w:val="none" w:sz="0" w:space="0" w:color="auto"/>
            <w:bottom w:val="none" w:sz="0" w:space="0" w:color="auto"/>
            <w:right w:val="none" w:sz="0" w:space="0" w:color="auto"/>
          </w:divBdr>
        </w:div>
        <w:div w:id="1755860924">
          <w:marLeft w:val="547"/>
          <w:marRight w:val="0"/>
          <w:marTop w:val="50"/>
          <w:marBottom w:val="0"/>
          <w:divBdr>
            <w:top w:val="none" w:sz="0" w:space="0" w:color="auto"/>
            <w:left w:val="none" w:sz="0" w:space="0" w:color="auto"/>
            <w:bottom w:val="none" w:sz="0" w:space="0" w:color="auto"/>
            <w:right w:val="none" w:sz="0" w:space="0" w:color="auto"/>
          </w:divBdr>
        </w:div>
        <w:div w:id="481390966">
          <w:marLeft w:val="1166"/>
          <w:marRight w:val="0"/>
          <w:marTop w:val="50"/>
          <w:marBottom w:val="0"/>
          <w:divBdr>
            <w:top w:val="none" w:sz="0" w:space="0" w:color="auto"/>
            <w:left w:val="none" w:sz="0" w:space="0" w:color="auto"/>
            <w:bottom w:val="none" w:sz="0" w:space="0" w:color="auto"/>
            <w:right w:val="none" w:sz="0" w:space="0" w:color="auto"/>
          </w:divBdr>
        </w:div>
        <w:div w:id="1716000866">
          <w:marLeft w:val="1800"/>
          <w:marRight w:val="0"/>
          <w:marTop w:val="50"/>
          <w:marBottom w:val="0"/>
          <w:divBdr>
            <w:top w:val="none" w:sz="0" w:space="0" w:color="auto"/>
            <w:left w:val="none" w:sz="0" w:space="0" w:color="auto"/>
            <w:bottom w:val="none" w:sz="0" w:space="0" w:color="auto"/>
            <w:right w:val="none" w:sz="0" w:space="0" w:color="auto"/>
          </w:divBdr>
        </w:div>
        <w:div w:id="1978412748">
          <w:marLeft w:val="2520"/>
          <w:marRight w:val="0"/>
          <w:marTop w:val="50"/>
          <w:marBottom w:val="0"/>
          <w:divBdr>
            <w:top w:val="none" w:sz="0" w:space="0" w:color="auto"/>
            <w:left w:val="none" w:sz="0" w:space="0" w:color="auto"/>
            <w:bottom w:val="none" w:sz="0" w:space="0" w:color="auto"/>
            <w:right w:val="none" w:sz="0" w:space="0" w:color="auto"/>
          </w:divBdr>
        </w:div>
        <w:div w:id="205223990">
          <w:marLeft w:val="2520"/>
          <w:marRight w:val="0"/>
          <w:marTop w:val="50"/>
          <w:marBottom w:val="0"/>
          <w:divBdr>
            <w:top w:val="none" w:sz="0" w:space="0" w:color="auto"/>
            <w:left w:val="none" w:sz="0" w:space="0" w:color="auto"/>
            <w:bottom w:val="none" w:sz="0" w:space="0" w:color="auto"/>
            <w:right w:val="none" w:sz="0" w:space="0" w:color="auto"/>
          </w:divBdr>
        </w:div>
        <w:div w:id="1562910730">
          <w:marLeft w:val="547"/>
          <w:marRight w:val="0"/>
          <w:marTop w:val="50"/>
          <w:marBottom w:val="0"/>
          <w:divBdr>
            <w:top w:val="none" w:sz="0" w:space="0" w:color="auto"/>
            <w:left w:val="none" w:sz="0" w:space="0" w:color="auto"/>
            <w:bottom w:val="none" w:sz="0" w:space="0" w:color="auto"/>
            <w:right w:val="none" w:sz="0" w:space="0" w:color="auto"/>
          </w:divBdr>
        </w:div>
        <w:div w:id="1375235182">
          <w:marLeft w:val="1166"/>
          <w:marRight w:val="0"/>
          <w:marTop w:val="50"/>
          <w:marBottom w:val="0"/>
          <w:divBdr>
            <w:top w:val="none" w:sz="0" w:space="0" w:color="auto"/>
            <w:left w:val="none" w:sz="0" w:space="0" w:color="auto"/>
            <w:bottom w:val="none" w:sz="0" w:space="0" w:color="auto"/>
            <w:right w:val="none" w:sz="0" w:space="0" w:color="auto"/>
          </w:divBdr>
        </w:div>
        <w:div w:id="69160799">
          <w:marLeft w:val="1800"/>
          <w:marRight w:val="0"/>
          <w:marTop w:val="50"/>
          <w:marBottom w:val="0"/>
          <w:divBdr>
            <w:top w:val="none" w:sz="0" w:space="0" w:color="auto"/>
            <w:left w:val="none" w:sz="0" w:space="0" w:color="auto"/>
            <w:bottom w:val="none" w:sz="0" w:space="0" w:color="auto"/>
            <w:right w:val="none" w:sz="0" w:space="0" w:color="auto"/>
          </w:divBdr>
        </w:div>
        <w:div w:id="413012103">
          <w:marLeft w:val="1800"/>
          <w:marRight w:val="0"/>
          <w:marTop w:val="50"/>
          <w:marBottom w:val="0"/>
          <w:divBdr>
            <w:top w:val="none" w:sz="0" w:space="0" w:color="auto"/>
            <w:left w:val="none" w:sz="0" w:space="0" w:color="auto"/>
            <w:bottom w:val="none" w:sz="0" w:space="0" w:color="auto"/>
            <w:right w:val="none" w:sz="0" w:space="0" w:color="auto"/>
          </w:divBdr>
        </w:div>
        <w:div w:id="678312375">
          <w:marLeft w:val="1800"/>
          <w:marRight w:val="0"/>
          <w:marTop w:val="50"/>
          <w:marBottom w:val="0"/>
          <w:divBdr>
            <w:top w:val="none" w:sz="0" w:space="0" w:color="auto"/>
            <w:left w:val="none" w:sz="0" w:space="0" w:color="auto"/>
            <w:bottom w:val="none" w:sz="0" w:space="0" w:color="auto"/>
            <w:right w:val="none" w:sz="0" w:space="0" w:color="auto"/>
          </w:divBdr>
        </w:div>
      </w:divsChild>
    </w:div>
    <w:div w:id="1036196981">
      <w:bodyDiv w:val="1"/>
      <w:marLeft w:val="0"/>
      <w:marRight w:val="0"/>
      <w:marTop w:val="0"/>
      <w:marBottom w:val="0"/>
      <w:divBdr>
        <w:top w:val="none" w:sz="0" w:space="0" w:color="auto"/>
        <w:left w:val="none" w:sz="0" w:space="0" w:color="auto"/>
        <w:bottom w:val="none" w:sz="0" w:space="0" w:color="auto"/>
        <w:right w:val="none" w:sz="0" w:space="0" w:color="auto"/>
      </w:divBdr>
      <w:divsChild>
        <w:div w:id="579101216">
          <w:marLeft w:val="547"/>
          <w:marRight w:val="0"/>
          <w:marTop w:val="77"/>
          <w:marBottom w:val="0"/>
          <w:divBdr>
            <w:top w:val="none" w:sz="0" w:space="0" w:color="auto"/>
            <w:left w:val="none" w:sz="0" w:space="0" w:color="auto"/>
            <w:bottom w:val="none" w:sz="0" w:space="0" w:color="auto"/>
            <w:right w:val="none" w:sz="0" w:space="0" w:color="auto"/>
          </w:divBdr>
        </w:div>
        <w:div w:id="1493988414">
          <w:marLeft w:val="1166"/>
          <w:marRight w:val="0"/>
          <w:marTop w:val="77"/>
          <w:marBottom w:val="0"/>
          <w:divBdr>
            <w:top w:val="none" w:sz="0" w:space="0" w:color="auto"/>
            <w:left w:val="none" w:sz="0" w:space="0" w:color="auto"/>
            <w:bottom w:val="none" w:sz="0" w:space="0" w:color="auto"/>
            <w:right w:val="none" w:sz="0" w:space="0" w:color="auto"/>
          </w:divBdr>
        </w:div>
        <w:div w:id="2031757239">
          <w:marLeft w:val="1800"/>
          <w:marRight w:val="0"/>
          <w:marTop w:val="77"/>
          <w:marBottom w:val="0"/>
          <w:divBdr>
            <w:top w:val="none" w:sz="0" w:space="0" w:color="auto"/>
            <w:left w:val="none" w:sz="0" w:space="0" w:color="auto"/>
            <w:bottom w:val="none" w:sz="0" w:space="0" w:color="auto"/>
            <w:right w:val="none" w:sz="0" w:space="0" w:color="auto"/>
          </w:divBdr>
        </w:div>
        <w:div w:id="1443720250">
          <w:marLeft w:val="1800"/>
          <w:marRight w:val="0"/>
          <w:marTop w:val="77"/>
          <w:marBottom w:val="0"/>
          <w:divBdr>
            <w:top w:val="none" w:sz="0" w:space="0" w:color="auto"/>
            <w:left w:val="none" w:sz="0" w:space="0" w:color="auto"/>
            <w:bottom w:val="none" w:sz="0" w:space="0" w:color="auto"/>
            <w:right w:val="none" w:sz="0" w:space="0" w:color="auto"/>
          </w:divBdr>
        </w:div>
        <w:div w:id="1652978240">
          <w:marLeft w:val="2520"/>
          <w:marRight w:val="0"/>
          <w:marTop w:val="77"/>
          <w:marBottom w:val="0"/>
          <w:divBdr>
            <w:top w:val="none" w:sz="0" w:space="0" w:color="auto"/>
            <w:left w:val="none" w:sz="0" w:space="0" w:color="auto"/>
            <w:bottom w:val="none" w:sz="0" w:space="0" w:color="auto"/>
            <w:right w:val="none" w:sz="0" w:space="0" w:color="auto"/>
          </w:divBdr>
        </w:div>
      </w:divsChild>
    </w:div>
    <w:div w:id="1088189051">
      <w:bodyDiv w:val="1"/>
      <w:marLeft w:val="0"/>
      <w:marRight w:val="0"/>
      <w:marTop w:val="0"/>
      <w:marBottom w:val="0"/>
      <w:divBdr>
        <w:top w:val="none" w:sz="0" w:space="0" w:color="auto"/>
        <w:left w:val="none" w:sz="0" w:space="0" w:color="auto"/>
        <w:bottom w:val="none" w:sz="0" w:space="0" w:color="auto"/>
        <w:right w:val="none" w:sz="0" w:space="0" w:color="auto"/>
      </w:divBdr>
      <w:divsChild>
        <w:div w:id="1396859180">
          <w:marLeft w:val="547"/>
          <w:marRight w:val="0"/>
          <w:marTop w:val="67"/>
          <w:marBottom w:val="0"/>
          <w:divBdr>
            <w:top w:val="none" w:sz="0" w:space="0" w:color="auto"/>
            <w:left w:val="none" w:sz="0" w:space="0" w:color="auto"/>
            <w:bottom w:val="none" w:sz="0" w:space="0" w:color="auto"/>
            <w:right w:val="none" w:sz="0" w:space="0" w:color="auto"/>
          </w:divBdr>
        </w:div>
        <w:div w:id="1165440871">
          <w:marLeft w:val="1166"/>
          <w:marRight w:val="0"/>
          <w:marTop w:val="67"/>
          <w:marBottom w:val="0"/>
          <w:divBdr>
            <w:top w:val="none" w:sz="0" w:space="0" w:color="auto"/>
            <w:left w:val="none" w:sz="0" w:space="0" w:color="auto"/>
            <w:bottom w:val="none" w:sz="0" w:space="0" w:color="auto"/>
            <w:right w:val="none" w:sz="0" w:space="0" w:color="auto"/>
          </w:divBdr>
        </w:div>
        <w:div w:id="1933080351">
          <w:marLeft w:val="1800"/>
          <w:marRight w:val="0"/>
          <w:marTop w:val="67"/>
          <w:marBottom w:val="0"/>
          <w:divBdr>
            <w:top w:val="none" w:sz="0" w:space="0" w:color="auto"/>
            <w:left w:val="none" w:sz="0" w:space="0" w:color="auto"/>
            <w:bottom w:val="none" w:sz="0" w:space="0" w:color="auto"/>
            <w:right w:val="none" w:sz="0" w:space="0" w:color="auto"/>
          </w:divBdr>
        </w:div>
        <w:div w:id="480466234">
          <w:marLeft w:val="2520"/>
          <w:marRight w:val="0"/>
          <w:marTop w:val="67"/>
          <w:marBottom w:val="0"/>
          <w:divBdr>
            <w:top w:val="none" w:sz="0" w:space="0" w:color="auto"/>
            <w:left w:val="none" w:sz="0" w:space="0" w:color="auto"/>
            <w:bottom w:val="none" w:sz="0" w:space="0" w:color="auto"/>
            <w:right w:val="none" w:sz="0" w:space="0" w:color="auto"/>
          </w:divBdr>
        </w:div>
        <w:div w:id="1711956520">
          <w:marLeft w:val="2520"/>
          <w:marRight w:val="0"/>
          <w:marTop w:val="67"/>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56532644">
      <w:bodyDiv w:val="1"/>
      <w:marLeft w:val="0"/>
      <w:marRight w:val="0"/>
      <w:marTop w:val="0"/>
      <w:marBottom w:val="0"/>
      <w:divBdr>
        <w:top w:val="none" w:sz="0" w:space="0" w:color="auto"/>
        <w:left w:val="none" w:sz="0" w:space="0" w:color="auto"/>
        <w:bottom w:val="none" w:sz="0" w:space="0" w:color="auto"/>
        <w:right w:val="none" w:sz="0" w:space="0" w:color="auto"/>
      </w:divBdr>
      <w:divsChild>
        <w:div w:id="1593313484">
          <w:marLeft w:val="1800"/>
          <w:marRight w:val="0"/>
          <w:marTop w:val="58"/>
          <w:marBottom w:val="0"/>
          <w:divBdr>
            <w:top w:val="none" w:sz="0" w:space="0" w:color="auto"/>
            <w:left w:val="none" w:sz="0" w:space="0" w:color="auto"/>
            <w:bottom w:val="none" w:sz="0" w:space="0" w:color="auto"/>
            <w:right w:val="none" w:sz="0" w:space="0" w:color="auto"/>
          </w:divBdr>
        </w:div>
        <w:div w:id="356084055">
          <w:marLeft w:val="1800"/>
          <w:marRight w:val="0"/>
          <w:marTop w:val="58"/>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9217072">
      <w:bodyDiv w:val="1"/>
      <w:marLeft w:val="0"/>
      <w:marRight w:val="0"/>
      <w:marTop w:val="0"/>
      <w:marBottom w:val="0"/>
      <w:divBdr>
        <w:top w:val="none" w:sz="0" w:space="0" w:color="auto"/>
        <w:left w:val="none" w:sz="0" w:space="0" w:color="auto"/>
        <w:bottom w:val="none" w:sz="0" w:space="0" w:color="auto"/>
        <w:right w:val="none" w:sz="0" w:space="0" w:color="auto"/>
      </w:divBdr>
      <w:divsChild>
        <w:div w:id="376587877">
          <w:marLeft w:val="547"/>
          <w:marRight w:val="0"/>
          <w:marTop w:val="67"/>
          <w:marBottom w:val="0"/>
          <w:divBdr>
            <w:top w:val="none" w:sz="0" w:space="0" w:color="auto"/>
            <w:left w:val="none" w:sz="0" w:space="0" w:color="auto"/>
            <w:bottom w:val="none" w:sz="0" w:space="0" w:color="auto"/>
            <w:right w:val="none" w:sz="0" w:space="0" w:color="auto"/>
          </w:divBdr>
        </w:div>
        <w:div w:id="981231906">
          <w:marLeft w:val="1166"/>
          <w:marRight w:val="0"/>
          <w:marTop w:val="67"/>
          <w:marBottom w:val="0"/>
          <w:divBdr>
            <w:top w:val="none" w:sz="0" w:space="0" w:color="auto"/>
            <w:left w:val="none" w:sz="0" w:space="0" w:color="auto"/>
            <w:bottom w:val="none" w:sz="0" w:space="0" w:color="auto"/>
            <w:right w:val="none" w:sz="0" w:space="0" w:color="auto"/>
          </w:divBdr>
        </w:div>
        <w:div w:id="1656497374">
          <w:marLeft w:val="1800"/>
          <w:marRight w:val="0"/>
          <w:marTop w:val="67"/>
          <w:marBottom w:val="0"/>
          <w:divBdr>
            <w:top w:val="none" w:sz="0" w:space="0" w:color="auto"/>
            <w:left w:val="none" w:sz="0" w:space="0" w:color="auto"/>
            <w:bottom w:val="none" w:sz="0" w:space="0" w:color="auto"/>
            <w:right w:val="none" w:sz="0" w:space="0" w:color="auto"/>
          </w:divBdr>
        </w:div>
        <w:div w:id="1225070020">
          <w:marLeft w:val="2520"/>
          <w:marRight w:val="0"/>
          <w:marTop w:val="67"/>
          <w:marBottom w:val="0"/>
          <w:divBdr>
            <w:top w:val="none" w:sz="0" w:space="0" w:color="auto"/>
            <w:left w:val="none" w:sz="0" w:space="0" w:color="auto"/>
            <w:bottom w:val="none" w:sz="0" w:space="0" w:color="auto"/>
            <w:right w:val="none" w:sz="0" w:space="0" w:color="auto"/>
          </w:divBdr>
        </w:div>
        <w:div w:id="602495932">
          <w:marLeft w:val="2520"/>
          <w:marRight w:val="0"/>
          <w:marTop w:val="67"/>
          <w:marBottom w:val="0"/>
          <w:divBdr>
            <w:top w:val="none" w:sz="0" w:space="0" w:color="auto"/>
            <w:left w:val="none" w:sz="0" w:space="0" w:color="auto"/>
            <w:bottom w:val="none" w:sz="0" w:space="0" w:color="auto"/>
            <w:right w:val="none" w:sz="0" w:space="0" w:color="auto"/>
          </w:divBdr>
        </w:div>
        <w:div w:id="73094799">
          <w:marLeft w:val="2520"/>
          <w:marRight w:val="0"/>
          <w:marTop w:val="67"/>
          <w:marBottom w:val="0"/>
          <w:divBdr>
            <w:top w:val="none" w:sz="0" w:space="0" w:color="auto"/>
            <w:left w:val="none" w:sz="0" w:space="0" w:color="auto"/>
            <w:bottom w:val="none" w:sz="0" w:space="0" w:color="auto"/>
            <w:right w:val="none" w:sz="0" w:space="0" w:color="auto"/>
          </w:divBdr>
        </w:div>
      </w:divsChild>
    </w:div>
    <w:div w:id="1209874690">
      <w:bodyDiv w:val="1"/>
      <w:marLeft w:val="0"/>
      <w:marRight w:val="0"/>
      <w:marTop w:val="0"/>
      <w:marBottom w:val="0"/>
      <w:divBdr>
        <w:top w:val="none" w:sz="0" w:space="0" w:color="auto"/>
        <w:left w:val="none" w:sz="0" w:space="0" w:color="auto"/>
        <w:bottom w:val="none" w:sz="0" w:space="0" w:color="auto"/>
        <w:right w:val="none" w:sz="0" w:space="0" w:color="auto"/>
      </w:divBdr>
      <w:divsChild>
        <w:div w:id="1968464426">
          <w:marLeft w:val="547"/>
          <w:marRight w:val="0"/>
          <w:marTop w:val="50"/>
          <w:marBottom w:val="0"/>
          <w:divBdr>
            <w:top w:val="none" w:sz="0" w:space="0" w:color="auto"/>
            <w:left w:val="none" w:sz="0" w:space="0" w:color="auto"/>
            <w:bottom w:val="none" w:sz="0" w:space="0" w:color="auto"/>
            <w:right w:val="none" w:sz="0" w:space="0" w:color="auto"/>
          </w:divBdr>
        </w:div>
        <w:div w:id="165292538">
          <w:marLeft w:val="1166"/>
          <w:marRight w:val="0"/>
          <w:marTop w:val="50"/>
          <w:marBottom w:val="0"/>
          <w:divBdr>
            <w:top w:val="none" w:sz="0" w:space="0" w:color="auto"/>
            <w:left w:val="none" w:sz="0" w:space="0" w:color="auto"/>
            <w:bottom w:val="none" w:sz="0" w:space="0" w:color="auto"/>
            <w:right w:val="none" w:sz="0" w:space="0" w:color="auto"/>
          </w:divBdr>
        </w:div>
        <w:div w:id="1511526279">
          <w:marLeft w:val="1800"/>
          <w:marRight w:val="0"/>
          <w:marTop w:val="5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41222573">
      <w:bodyDiv w:val="1"/>
      <w:marLeft w:val="0"/>
      <w:marRight w:val="0"/>
      <w:marTop w:val="0"/>
      <w:marBottom w:val="0"/>
      <w:divBdr>
        <w:top w:val="none" w:sz="0" w:space="0" w:color="auto"/>
        <w:left w:val="none" w:sz="0" w:space="0" w:color="auto"/>
        <w:bottom w:val="none" w:sz="0" w:space="0" w:color="auto"/>
        <w:right w:val="none" w:sz="0" w:space="0" w:color="auto"/>
      </w:divBdr>
      <w:divsChild>
        <w:div w:id="632642604">
          <w:marLeft w:val="547"/>
          <w:marRight w:val="0"/>
          <w:marTop w:val="96"/>
          <w:marBottom w:val="0"/>
          <w:divBdr>
            <w:top w:val="none" w:sz="0" w:space="0" w:color="auto"/>
            <w:left w:val="none" w:sz="0" w:space="0" w:color="auto"/>
            <w:bottom w:val="none" w:sz="0" w:space="0" w:color="auto"/>
            <w:right w:val="none" w:sz="0" w:space="0" w:color="auto"/>
          </w:divBdr>
        </w:div>
        <w:div w:id="1246962429">
          <w:marLeft w:val="1166"/>
          <w:marRight w:val="0"/>
          <w:marTop w:val="96"/>
          <w:marBottom w:val="0"/>
          <w:divBdr>
            <w:top w:val="none" w:sz="0" w:space="0" w:color="auto"/>
            <w:left w:val="none" w:sz="0" w:space="0" w:color="auto"/>
            <w:bottom w:val="none" w:sz="0" w:space="0" w:color="auto"/>
            <w:right w:val="none" w:sz="0" w:space="0" w:color="auto"/>
          </w:divBdr>
        </w:div>
        <w:div w:id="1010375893">
          <w:marLeft w:val="1800"/>
          <w:marRight w:val="0"/>
          <w:marTop w:val="96"/>
          <w:marBottom w:val="0"/>
          <w:divBdr>
            <w:top w:val="none" w:sz="0" w:space="0" w:color="auto"/>
            <w:left w:val="none" w:sz="0" w:space="0" w:color="auto"/>
            <w:bottom w:val="none" w:sz="0" w:space="0" w:color="auto"/>
            <w:right w:val="none" w:sz="0" w:space="0" w:color="auto"/>
          </w:divBdr>
        </w:div>
        <w:div w:id="1397628809">
          <w:marLeft w:val="1800"/>
          <w:marRight w:val="0"/>
          <w:marTop w:val="96"/>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81725845">
      <w:bodyDiv w:val="1"/>
      <w:marLeft w:val="0"/>
      <w:marRight w:val="0"/>
      <w:marTop w:val="0"/>
      <w:marBottom w:val="0"/>
      <w:divBdr>
        <w:top w:val="none" w:sz="0" w:space="0" w:color="auto"/>
        <w:left w:val="none" w:sz="0" w:space="0" w:color="auto"/>
        <w:bottom w:val="none" w:sz="0" w:space="0" w:color="auto"/>
        <w:right w:val="none" w:sz="0" w:space="0" w:color="auto"/>
      </w:divBdr>
      <w:divsChild>
        <w:div w:id="553741886">
          <w:marLeft w:val="547"/>
          <w:marRight w:val="0"/>
          <w:marTop w:val="67"/>
          <w:marBottom w:val="0"/>
          <w:divBdr>
            <w:top w:val="none" w:sz="0" w:space="0" w:color="auto"/>
            <w:left w:val="none" w:sz="0" w:space="0" w:color="auto"/>
            <w:bottom w:val="none" w:sz="0" w:space="0" w:color="auto"/>
            <w:right w:val="none" w:sz="0" w:space="0" w:color="auto"/>
          </w:divBdr>
        </w:div>
        <w:div w:id="1575818412">
          <w:marLeft w:val="1166"/>
          <w:marRight w:val="0"/>
          <w:marTop w:val="67"/>
          <w:marBottom w:val="0"/>
          <w:divBdr>
            <w:top w:val="none" w:sz="0" w:space="0" w:color="auto"/>
            <w:left w:val="none" w:sz="0" w:space="0" w:color="auto"/>
            <w:bottom w:val="none" w:sz="0" w:space="0" w:color="auto"/>
            <w:right w:val="none" w:sz="0" w:space="0" w:color="auto"/>
          </w:divBdr>
        </w:div>
        <w:div w:id="1753964903">
          <w:marLeft w:val="1800"/>
          <w:marRight w:val="0"/>
          <w:marTop w:val="67"/>
          <w:marBottom w:val="0"/>
          <w:divBdr>
            <w:top w:val="none" w:sz="0" w:space="0" w:color="auto"/>
            <w:left w:val="none" w:sz="0" w:space="0" w:color="auto"/>
            <w:bottom w:val="none" w:sz="0" w:space="0" w:color="auto"/>
            <w:right w:val="none" w:sz="0" w:space="0" w:color="auto"/>
          </w:divBdr>
        </w:div>
        <w:div w:id="982151796">
          <w:marLeft w:val="1800"/>
          <w:marRight w:val="0"/>
          <w:marTop w:val="67"/>
          <w:marBottom w:val="0"/>
          <w:divBdr>
            <w:top w:val="none" w:sz="0" w:space="0" w:color="auto"/>
            <w:left w:val="none" w:sz="0" w:space="0" w:color="auto"/>
            <w:bottom w:val="none" w:sz="0" w:space="0" w:color="auto"/>
            <w:right w:val="none" w:sz="0" w:space="0" w:color="auto"/>
          </w:divBdr>
        </w:div>
        <w:div w:id="1091582922">
          <w:marLeft w:val="2520"/>
          <w:marRight w:val="0"/>
          <w:marTop w:val="67"/>
          <w:marBottom w:val="0"/>
          <w:divBdr>
            <w:top w:val="none" w:sz="0" w:space="0" w:color="auto"/>
            <w:left w:val="none" w:sz="0" w:space="0" w:color="auto"/>
            <w:bottom w:val="none" w:sz="0" w:space="0" w:color="auto"/>
            <w:right w:val="none" w:sz="0" w:space="0" w:color="auto"/>
          </w:divBdr>
        </w:div>
      </w:divsChild>
    </w:div>
    <w:div w:id="1504272179">
      <w:bodyDiv w:val="1"/>
      <w:marLeft w:val="0"/>
      <w:marRight w:val="0"/>
      <w:marTop w:val="0"/>
      <w:marBottom w:val="0"/>
      <w:divBdr>
        <w:top w:val="none" w:sz="0" w:space="0" w:color="auto"/>
        <w:left w:val="none" w:sz="0" w:space="0" w:color="auto"/>
        <w:bottom w:val="none" w:sz="0" w:space="0" w:color="auto"/>
        <w:right w:val="none" w:sz="0" w:space="0" w:color="auto"/>
      </w:divBdr>
      <w:divsChild>
        <w:div w:id="755514273">
          <w:marLeft w:val="547"/>
          <w:marRight w:val="0"/>
          <w:marTop w:val="50"/>
          <w:marBottom w:val="0"/>
          <w:divBdr>
            <w:top w:val="none" w:sz="0" w:space="0" w:color="auto"/>
            <w:left w:val="none" w:sz="0" w:space="0" w:color="auto"/>
            <w:bottom w:val="none" w:sz="0" w:space="0" w:color="auto"/>
            <w:right w:val="none" w:sz="0" w:space="0" w:color="auto"/>
          </w:divBdr>
        </w:div>
        <w:div w:id="908148392">
          <w:marLeft w:val="1166"/>
          <w:marRight w:val="0"/>
          <w:marTop w:val="50"/>
          <w:marBottom w:val="0"/>
          <w:divBdr>
            <w:top w:val="none" w:sz="0" w:space="0" w:color="auto"/>
            <w:left w:val="none" w:sz="0" w:space="0" w:color="auto"/>
            <w:bottom w:val="none" w:sz="0" w:space="0" w:color="auto"/>
            <w:right w:val="none" w:sz="0" w:space="0" w:color="auto"/>
          </w:divBdr>
        </w:div>
        <w:div w:id="845481126">
          <w:marLeft w:val="1800"/>
          <w:marRight w:val="0"/>
          <w:marTop w:val="50"/>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720591321">
      <w:bodyDiv w:val="1"/>
      <w:marLeft w:val="0"/>
      <w:marRight w:val="0"/>
      <w:marTop w:val="0"/>
      <w:marBottom w:val="0"/>
      <w:divBdr>
        <w:top w:val="none" w:sz="0" w:space="0" w:color="auto"/>
        <w:left w:val="none" w:sz="0" w:space="0" w:color="auto"/>
        <w:bottom w:val="none" w:sz="0" w:space="0" w:color="auto"/>
        <w:right w:val="none" w:sz="0" w:space="0" w:color="auto"/>
      </w:divBdr>
      <w:divsChild>
        <w:div w:id="1656955872">
          <w:marLeft w:val="547"/>
          <w:marRight w:val="0"/>
          <w:marTop w:val="58"/>
          <w:marBottom w:val="0"/>
          <w:divBdr>
            <w:top w:val="none" w:sz="0" w:space="0" w:color="auto"/>
            <w:left w:val="none" w:sz="0" w:space="0" w:color="auto"/>
            <w:bottom w:val="none" w:sz="0" w:space="0" w:color="auto"/>
            <w:right w:val="none" w:sz="0" w:space="0" w:color="auto"/>
          </w:divBdr>
        </w:div>
        <w:div w:id="2070686317">
          <w:marLeft w:val="1166"/>
          <w:marRight w:val="0"/>
          <w:marTop w:val="58"/>
          <w:marBottom w:val="0"/>
          <w:divBdr>
            <w:top w:val="none" w:sz="0" w:space="0" w:color="auto"/>
            <w:left w:val="none" w:sz="0" w:space="0" w:color="auto"/>
            <w:bottom w:val="none" w:sz="0" w:space="0" w:color="auto"/>
            <w:right w:val="none" w:sz="0" w:space="0" w:color="auto"/>
          </w:divBdr>
        </w:div>
        <w:div w:id="1152409314">
          <w:marLeft w:val="1800"/>
          <w:marRight w:val="0"/>
          <w:marTop w:val="58"/>
          <w:marBottom w:val="0"/>
          <w:divBdr>
            <w:top w:val="none" w:sz="0" w:space="0" w:color="auto"/>
            <w:left w:val="none" w:sz="0" w:space="0" w:color="auto"/>
            <w:bottom w:val="none" w:sz="0" w:space="0" w:color="auto"/>
            <w:right w:val="none" w:sz="0" w:space="0" w:color="auto"/>
          </w:divBdr>
        </w:div>
        <w:div w:id="906188431">
          <w:marLeft w:val="1800"/>
          <w:marRight w:val="0"/>
          <w:marTop w:val="58"/>
          <w:marBottom w:val="0"/>
          <w:divBdr>
            <w:top w:val="none" w:sz="0" w:space="0" w:color="auto"/>
            <w:left w:val="none" w:sz="0" w:space="0" w:color="auto"/>
            <w:bottom w:val="none" w:sz="0" w:space="0" w:color="auto"/>
            <w:right w:val="none" w:sz="0" w:space="0" w:color="auto"/>
          </w:divBdr>
        </w:div>
        <w:div w:id="1699237606">
          <w:marLeft w:val="1800"/>
          <w:marRight w:val="0"/>
          <w:marTop w:val="58"/>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21073102">
      <w:bodyDiv w:val="1"/>
      <w:marLeft w:val="0"/>
      <w:marRight w:val="0"/>
      <w:marTop w:val="0"/>
      <w:marBottom w:val="0"/>
      <w:divBdr>
        <w:top w:val="none" w:sz="0" w:space="0" w:color="auto"/>
        <w:left w:val="none" w:sz="0" w:space="0" w:color="auto"/>
        <w:bottom w:val="none" w:sz="0" w:space="0" w:color="auto"/>
        <w:right w:val="none" w:sz="0" w:space="0" w:color="auto"/>
      </w:divBdr>
      <w:divsChild>
        <w:div w:id="804274813">
          <w:marLeft w:val="547"/>
          <w:marRight w:val="0"/>
          <w:marTop w:val="67"/>
          <w:marBottom w:val="0"/>
          <w:divBdr>
            <w:top w:val="none" w:sz="0" w:space="0" w:color="auto"/>
            <w:left w:val="none" w:sz="0" w:space="0" w:color="auto"/>
            <w:bottom w:val="none" w:sz="0" w:space="0" w:color="auto"/>
            <w:right w:val="none" w:sz="0" w:space="0" w:color="auto"/>
          </w:divBdr>
        </w:div>
        <w:div w:id="133376830">
          <w:marLeft w:val="1166"/>
          <w:marRight w:val="0"/>
          <w:marTop w:val="67"/>
          <w:marBottom w:val="0"/>
          <w:divBdr>
            <w:top w:val="none" w:sz="0" w:space="0" w:color="auto"/>
            <w:left w:val="none" w:sz="0" w:space="0" w:color="auto"/>
            <w:bottom w:val="none" w:sz="0" w:space="0" w:color="auto"/>
            <w:right w:val="none" w:sz="0" w:space="0" w:color="auto"/>
          </w:divBdr>
        </w:div>
      </w:divsChild>
    </w:div>
    <w:div w:id="1845821608">
      <w:bodyDiv w:val="1"/>
      <w:marLeft w:val="0"/>
      <w:marRight w:val="0"/>
      <w:marTop w:val="0"/>
      <w:marBottom w:val="0"/>
      <w:divBdr>
        <w:top w:val="none" w:sz="0" w:space="0" w:color="auto"/>
        <w:left w:val="none" w:sz="0" w:space="0" w:color="auto"/>
        <w:bottom w:val="none" w:sz="0" w:space="0" w:color="auto"/>
        <w:right w:val="none" w:sz="0" w:space="0" w:color="auto"/>
      </w:divBdr>
      <w:divsChild>
        <w:div w:id="873883963">
          <w:marLeft w:val="547"/>
          <w:marRight w:val="0"/>
          <w:marTop w:val="53"/>
          <w:marBottom w:val="0"/>
          <w:divBdr>
            <w:top w:val="none" w:sz="0" w:space="0" w:color="auto"/>
            <w:left w:val="none" w:sz="0" w:space="0" w:color="auto"/>
            <w:bottom w:val="none" w:sz="0" w:space="0" w:color="auto"/>
            <w:right w:val="none" w:sz="0" w:space="0" w:color="auto"/>
          </w:divBdr>
        </w:div>
        <w:div w:id="696665195">
          <w:marLeft w:val="1166"/>
          <w:marRight w:val="0"/>
          <w:marTop w:val="53"/>
          <w:marBottom w:val="0"/>
          <w:divBdr>
            <w:top w:val="none" w:sz="0" w:space="0" w:color="auto"/>
            <w:left w:val="none" w:sz="0" w:space="0" w:color="auto"/>
            <w:bottom w:val="none" w:sz="0" w:space="0" w:color="auto"/>
            <w:right w:val="none" w:sz="0" w:space="0" w:color="auto"/>
          </w:divBdr>
        </w:div>
        <w:div w:id="1638023976">
          <w:marLeft w:val="1800"/>
          <w:marRight w:val="0"/>
          <w:marTop w:val="53"/>
          <w:marBottom w:val="0"/>
          <w:divBdr>
            <w:top w:val="none" w:sz="0" w:space="0" w:color="auto"/>
            <w:left w:val="none" w:sz="0" w:space="0" w:color="auto"/>
            <w:bottom w:val="none" w:sz="0" w:space="0" w:color="auto"/>
            <w:right w:val="none" w:sz="0" w:space="0" w:color="auto"/>
          </w:divBdr>
        </w:div>
        <w:div w:id="336810700">
          <w:marLeft w:val="2520"/>
          <w:marRight w:val="0"/>
          <w:marTop w:val="53"/>
          <w:marBottom w:val="0"/>
          <w:divBdr>
            <w:top w:val="none" w:sz="0" w:space="0" w:color="auto"/>
            <w:left w:val="none" w:sz="0" w:space="0" w:color="auto"/>
            <w:bottom w:val="none" w:sz="0" w:space="0" w:color="auto"/>
            <w:right w:val="none" w:sz="0" w:space="0" w:color="auto"/>
          </w:divBdr>
        </w:div>
        <w:div w:id="591210260">
          <w:marLeft w:val="3240"/>
          <w:marRight w:val="0"/>
          <w:marTop w:val="53"/>
          <w:marBottom w:val="0"/>
          <w:divBdr>
            <w:top w:val="none" w:sz="0" w:space="0" w:color="auto"/>
            <w:left w:val="none" w:sz="0" w:space="0" w:color="auto"/>
            <w:bottom w:val="none" w:sz="0" w:space="0" w:color="auto"/>
            <w:right w:val="none" w:sz="0" w:space="0" w:color="auto"/>
          </w:divBdr>
        </w:div>
        <w:div w:id="1044673933">
          <w:marLeft w:val="3240"/>
          <w:marRight w:val="0"/>
          <w:marTop w:val="53"/>
          <w:marBottom w:val="0"/>
          <w:divBdr>
            <w:top w:val="none" w:sz="0" w:space="0" w:color="auto"/>
            <w:left w:val="none" w:sz="0" w:space="0" w:color="auto"/>
            <w:bottom w:val="none" w:sz="0" w:space="0" w:color="auto"/>
            <w:right w:val="none" w:sz="0" w:space="0" w:color="auto"/>
          </w:divBdr>
        </w:div>
        <w:div w:id="216166364">
          <w:marLeft w:val="2520"/>
          <w:marRight w:val="0"/>
          <w:marTop w:val="53"/>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18587569">
      <w:bodyDiv w:val="1"/>
      <w:marLeft w:val="0"/>
      <w:marRight w:val="0"/>
      <w:marTop w:val="0"/>
      <w:marBottom w:val="0"/>
      <w:divBdr>
        <w:top w:val="none" w:sz="0" w:space="0" w:color="auto"/>
        <w:left w:val="none" w:sz="0" w:space="0" w:color="auto"/>
        <w:bottom w:val="none" w:sz="0" w:space="0" w:color="auto"/>
        <w:right w:val="none" w:sz="0" w:space="0" w:color="auto"/>
      </w:divBdr>
      <w:divsChild>
        <w:div w:id="555706920">
          <w:marLeft w:val="547"/>
          <w:marRight w:val="0"/>
          <w:marTop w:val="77"/>
          <w:marBottom w:val="0"/>
          <w:divBdr>
            <w:top w:val="none" w:sz="0" w:space="0" w:color="auto"/>
            <w:left w:val="none" w:sz="0" w:space="0" w:color="auto"/>
            <w:bottom w:val="none" w:sz="0" w:space="0" w:color="auto"/>
            <w:right w:val="none" w:sz="0" w:space="0" w:color="auto"/>
          </w:divBdr>
        </w:div>
        <w:div w:id="978731493">
          <w:marLeft w:val="1166"/>
          <w:marRight w:val="0"/>
          <w:marTop w:val="77"/>
          <w:marBottom w:val="0"/>
          <w:divBdr>
            <w:top w:val="none" w:sz="0" w:space="0" w:color="auto"/>
            <w:left w:val="none" w:sz="0" w:space="0" w:color="auto"/>
            <w:bottom w:val="none" w:sz="0" w:space="0" w:color="auto"/>
            <w:right w:val="none" w:sz="0" w:space="0" w:color="auto"/>
          </w:divBdr>
        </w:div>
        <w:div w:id="832911561">
          <w:marLeft w:val="1800"/>
          <w:marRight w:val="0"/>
          <w:marTop w:val="77"/>
          <w:marBottom w:val="0"/>
          <w:divBdr>
            <w:top w:val="none" w:sz="0" w:space="0" w:color="auto"/>
            <w:left w:val="none" w:sz="0" w:space="0" w:color="auto"/>
            <w:bottom w:val="none" w:sz="0" w:space="0" w:color="auto"/>
            <w:right w:val="none" w:sz="0" w:space="0" w:color="auto"/>
          </w:divBdr>
        </w:div>
        <w:div w:id="1755737361">
          <w:marLeft w:val="1800"/>
          <w:marRight w:val="0"/>
          <w:marTop w:val="77"/>
          <w:marBottom w:val="0"/>
          <w:divBdr>
            <w:top w:val="none" w:sz="0" w:space="0" w:color="auto"/>
            <w:left w:val="none" w:sz="0" w:space="0" w:color="auto"/>
            <w:bottom w:val="none" w:sz="0" w:space="0" w:color="auto"/>
            <w:right w:val="none" w:sz="0" w:space="0" w:color="auto"/>
          </w:divBdr>
        </w:div>
        <w:div w:id="1609461025">
          <w:marLeft w:val="1800"/>
          <w:marRight w:val="0"/>
          <w:marTop w:val="77"/>
          <w:marBottom w:val="0"/>
          <w:divBdr>
            <w:top w:val="none" w:sz="0" w:space="0" w:color="auto"/>
            <w:left w:val="none" w:sz="0" w:space="0" w:color="auto"/>
            <w:bottom w:val="none" w:sz="0" w:space="0" w:color="auto"/>
            <w:right w:val="none" w:sz="0" w:space="0" w:color="auto"/>
          </w:divBdr>
        </w:div>
        <w:div w:id="446513650">
          <w:marLeft w:val="1800"/>
          <w:marRight w:val="0"/>
          <w:marTop w:val="77"/>
          <w:marBottom w:val="0"/>
          <w:divBdr>
            <w:top w:val="none" w:sz="0" w:space="0" w:color="auto"/>
            <w:left w:val="none" w:sz="0" w:space="0" w:color="auto"/>
            <w:bottom w:val="none" w:sz="0" w:space="0" w:color="auto"/>
            <w:right w:val="none" w:sz="0" w:space="0" w:color="auto"/>
          </w:divBdr>
        </w:div>
      </w:divsChild>
    </w:div>
    <w:div w:id="1924021952">
      <w:bodyDiv w:val="1"/>
      <w:marLeft w:val="0"/>
      <w:marRight w:val="0"/>
      <w:marTop w:val="0"/>
      <w:marBottom w:val="0"/>
      <w:divBdr>
        <w:top w:val="none" w:sz="0" w:space="0" w:color="auto"/>
        <w:left w:val="none" w:sz="0" w:space="0" w:color="auto"/>
        <w:bottom w:val="none" w:sz="0" w:space="0" w:color="auto"/>
        <w:right w:val="none" w:sz="0" w:space="0" w:color="auto"/>
      </w:divBdr>
      <w:divsChild>
        <w:div w:id="642851977">
          <w:marLeft w:val="547"/>
          <w:marRight w:val="0"/>
          <w:marTop w:val="77"/>
          <w:marBottom w:val="0"/>
          <w:divBdr>
            <w:top w:val="none" w:sz="0" w:space="0" w:color="auto"/>
            <w:left w:val="none" w:sz="0" w:space="0" w:color="auto"/>
            <w:bottom w:val="none" w:sz="0" w:space="0" w:color="auto"/>
            <w:right w:val="none" w:sz="0" w:space="0" w:color="auto"/>
          </w:divBdr>
        </w:div>
        <w:div w:id="374549995">
          <w:marLeft w:val="1166"/>
          <w:marRight w:val="0"/>
          <w:marTop w:val="77"/>
          <w:marBottom w:val="0"/>
          <w:divBdr>
            <w:top w:val="none" w:sz="0" w:space="0" w:color="auto"/>
            <w:left w:val="none" w:sz="0" w:space="0" w:color="auto"/>
            <w:bottom w:val="none" w:sz="0" w:space="0" w:color="auto"/>
            <w:right w:val="none" w:sz="0" w:space="0" w:color="auto"/>
          </w:divBdr>
        </w:div>
        <w:div w:id="132673056">
          <w:marLeft w:val="1800"/>
          <w:marRight w:val="0"/>
          <w:marTop w:val="77"/>
          <w:marBottom w:val="0"/>
          <w:divBdr>
            <w:top w:val="none" w:sz="0" w:space="0" w:color="auto"/>
            <w:left w:val="none" w:sz="0" w:space="0" w:color="auto"/>
            <w:bottom w:val="none" w:sz="0" w:space="0" w:color="auto"/>
            <w:right w:val="none" w:sz="0" w:space="0" w:color="auto"/>
          </w:divBdr>
        </w:div>
        <w:div w:id="1243179062">
          <w:marLeft w:val="1800"/>
          <w:marRight w:val="0"/>
          <w:marTop w:val="77"/>
          <w:marBottom w:val="0"/>
          <w:divBdr>
            <w:top w:val="none" w:sz="0" w:space="0" w:color="auto"/>
            <w:left w:val="none" w:sz="0" w:space="0" w:color="auto"/>
            <w:bottom w:val="none" w:sz="0" w:space="0" w:color="auto"/>
            <w:right w:val="none" w:sz="0" w:space="0" w:color="auto"/>
          </w:divBdr>
        </w:div>
        <w:div w:id="455880468">
          <w:marLeft w:val="1800"/>
          <w:marRight w:val="0"/>
          <w:marTop w:val="77"/>
          <w:marBottom w:val="0"/>
          <w:divBdr>
            <w:top w:val="none" w:sz="0" w:space="0" w:color="auto"/>
            <w:left w:val="none" w:sz="0" w:space="0" w:color="auto"/>
            <w:bottom w:val="none" w:sz="0" w:space="0" w:color="auto"/>
            <w:right w:val="none" w:sz="0" w:space="0" w:color="auto"/>
          </w:divBdr>
        </w:div>
        <w:div w:id="189536371">
          <w:marLeft w:val="1800"/>
          <w:marRight w:val="0"/>
          <w:marTop w:val="77"/>
          <w:marBottom w:val="0"/>
          <w:divBdr>
            <w:top w:val="none" w:sz="0" w:space="0" w:color="auto"/>
            <w:left w:val="none" w:sz="0" w:space="0" w:color="auto"/>
            <w:bottom w:val="none" w:sz="0" w:space="0" w:color="auto"/>
            <w:right w:val="none" w:sz="0" w:space="0" w:color="auto"/>
          </w:divBdr>
        </w:div>
      </w:divsChild>
    </w:div>
    <w:div w:id="1934967492">
      <w:bodyDiv w:val="1"/>
      <w:marLeft w:val="0"/>
      <w:marRight w:val="0"/>
      <w:marTop w:val="0"/>
      <w:marBottom w:val="0"/>
      <w:divBdr>
        <w:top w:val="none" w:sz="0" w:space="0" w:color="auto"/>
        <w:left w:val="none" w:sz="0" w:space="0" w:color="auto"/>
        <w:bottom w:val="none" w:sz="0" w:space="0" w:color="auto"/>
        <w:right w:val="none" w:sz="0" w:space="0" w:color="auto"/>
      </w:divBdr>
      <w:divsChild>
        <w:div w:id="31267757">
          <w:marLeft w:val="547"/>
          <w:marRight w:val="0"/>
          <w:marTop w:val="96"/>
          <w:marBottom w:val="0"/>
          <w:divBdr>
            <w:top w:val="none" w:sz="0" w:space="0" w:color="auto"/>
            <w:left w:val="none" w:sz="0" w:space="0" w:color="auto"/>
            <w:bottom w:val="none" w:sz="0" w:space="0" w:color="auto"/>
            <w:right w:val="none" w:sz="0" w:space="0" w:color="auto"/>
          </w:divBdr>
        </w:div>
        <w:div w:id="1415664774">
          <w:marLeft w:val="1166"/>
          <w:marRight w:val="0"/>
          <w:marTop w:val="96"/>
          <w:marBottom w:val="0"/>
          <w:divBdr>
            <w:top w:val="none" w:sz="0" w:space="0" w:color="auto"/>
            <w:left w:val="none" w:sz="0" w:space="0" w:color="auto"/>
            <w:bottom w:val="none" w:sz="0" w:space="0" w:color="auto"/>
            <w:right w:val="none" w:sz="0" w:space="0" w:color="auto"/>
          </w:divBdr>
        </w:div>
        <w:div w:id="356856440">
          <w:marLeft w:val="1800"/>
          <w:marRight w:val="0"/>
          <w:marTop w:val="96"/>
          <w:marBottom w:val="0"/>
          <w:divBdr>
            <w:top w:val="none" w:sz="0" w:space="0" w:color="auto"/>
            <w:left w:val="none" w:sz="0" w:space="0" w:color="auto"/>
            <w:bottom w:val="none" w:sz="0" w:space="0" w:color="auto"/>
            <w:right w:val="none" w:sz="0" w:space="0" w:color="auto"/>
          </w:divBdr>
        </w:div>
        <w:div w:id="560018692">
          <w:marLeft w:val="1800"/>
          <w:marRight w:val="0"/>
          <w:marTop w:val="96"/>
          <w:marBottom w:val="0"/>
          <w:divBdr>
            <w:top w:val="none" w:sz="0" w:space="0" w:color="auto"/>
            <w:left w:val="none" w:sz="0" w:space="0" w:color="auto"/>
            <w:bottom w:val="none" w:sz="0" w:space="0" w:color="auto"/>
            <w:right w:val="none" w:sz="0" w:space="0" w:color="auto"/>
          </w:divBdr>
        </w:div>
      </w:divsChild>
    </w:div>
    <w:div w:id="1967347256">
      <w:bodyDiv w:val="1"/>
      <w:marLeft w:val="0"/>
      <w:marRight w:val="0"/>
      <w:marTop w:val="0"/>
      <w:marBottom w:val="0"/>
      <w:divBdr>
        <w:top w:val="none" w:sz="0" w:space="0" w:color="auto"/>
        <w:left w:val="none" w:sz="0" w:space="0" w:color="auto"/>
        <w:bottom w:val="none" w:sz="0" w:space="0" w:color="auto"/>
        <w:right w:val="none" w:sz="0" w:space="0" w:color="auto"/>
      </w:divBdr>
      <w:divsChild>
        <w:div w:id="549416211">
          <w:marLeft w:val="547"/>
          <w:marRight w:val="0"/>
          <w:marTop w:val="67"/>
          <w:marBottom w:val="0"/>
          <w:divBdr>
            <w:top w:val="none" w:sz="0" w:space="0" w:color="auto"/>
            <w:left w:val="none" w:sz="0" w:space="0" w:color="auto"/>
            <w:bottom w:val="none" w:sz="0" w:space="0" w:color="auto"/>
            <w:right w:val="none" w:sz="0" w:space="0" w:color="auto"/>
          </w:divBdr>
        </w:div>
        <w:div w:id="1071922533">
          <w:marLeft w:val="1166"/>
          <w:marRight w:val="0"/>
          <w:marTop w:val="67"/>
          <w:marBottom w:val="0"/>
          <w:divBdr>
            <w:top w:val="none" w:sz="0" w:space="0" w:color="auto"/>
            <w:left w:val="none" w:sz="0" w:space="0" w:color="auto"/>
            <w:bottom w:val="none" w:sz="0" w:space="0" w:color="auto"/>
            <w:right w:val="none" w:sz="0" w:space="0" w:color="auto"/>
          </w:divBdr>
        </w:div>
        <w:div w:id="988021777">
          <w:marLeft w:val="1800"/>
          <w:marRight w:val="0"/>
          <w:marTop w:val="67"/>
          <w:marBottom w:val="0"/>
          <w:divBdr>
            <w:top w:val="none" w:sz="0" w:space="0" w:color="auto"/>
            <w:left w:val="none" w:sz="0" w:space="0" w:color="auto"/>
            <w:bottom w:val="none" w:sz="0" w:space="0" w:color="auto"/>
            <w:right w:val="none" w:sz="0" w:space="0" w:color="auto"/>
          </w:divBdr>
        </w:div>
        <w:div w:id="1942298603">
          <w:marLeft w:val="1800"/>
          <w:marRight w:val="0"/>
          <w:marTop w:val="67"/>
          <w:marBottom w:val="0"/>
          <w:divBdr>
            <w:top w:val="none" w:sz="0" w:space="0" w:color="auto"/>
            <w:left w:val="none" w:sz="0" w:space="0" w:color="auto"/>
            <w:bottom w:val="none" w:sz="0" w:space="0" w:color="auto"/>
            <w:right w:val="none" w:sz="0" w:space="0" w:color="auto"/>
          </w:divBdr>
        </w:div>
        <w:div w:id="24259170">
          <w:marLeft w:val="2520"/>
          <w:marRight w:val="0"/>
          <w:marTop w:val="67"/>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0985914">
      <w:bodyDiv w:val="1"/>
      <w:marLeft w:val="0"/>
      <w:marRight w:val="0"/>
      <w:marTop w:val="0"/>
      <w:marBottom w:val="0"/>
      <w:divBdr>
        <w:top w:val="none" w:sz="0" w:space="0" w:color="auto"/>
        <w:left w:val="none" w:sz="0" w:space="0" w:color="auto"/>
        <w:bottom w:val="none" w:sz="0" w:space="0" w:color="auto"/>
        <w:right w:val="none" w:sz="0" w:space="0" w:color="auto"/>
      </w:divBdr>
      <w:divsChild>
        <w:div w:id="1759862138">
          <w:marLeft w:val="547"/>
          <w:marRight w:val="0"/>
          <w:marTop w:val="96"/>
          <w:marBottom w:val="0"/>
          <w:divBdr>
            <w:top w:val="none" w:sz="0" w:space="0" w:color="auto"/>
            <w:left w:val="none" w:sz="0" w:space="0" w:color="auto"/>
            <w:bottom w:val="none" w:sz="0" w:space="0" w:color="auto"/>
            <w:right w:val="none" w:sz="0" w:space="0" w:color="auto"/>
          </w:divBdr>
        </w:div>
        <w:div w:id="1326595518">
          <w:marLeft w:val="1166"/>
          <w:marRight w:val="0"/>
          <w:marTop w:val="96"/>
          <w:marBottom w:val="0"/>
          <w:divBdr>
            <w:top w:val="none" w:sz="0" w:space="0" w:color="auto"/>
            <w:left w:val="none" w:sz="0" w:space="0" w:color="auto"/>
            <w:bottom w:val="none" w:sz="0" w:space="0" w:color="auto"/>
            <w:right w:val="none" w:sz="0" w:space="0" w:color="auto"/>
          </w:divBdr>
        </w:div>
        <w:div w:id="1369795560">
          <w:marLeft w:val="1800"/>
          <w:marRight w:val="0"/>
          <w:marTop w:val="96"/>
          <w:marBottom w:val="0"/>
          <w:divBdr>
            <w:top w:val="none" w:sz="0" w:space="0" w:color="auto"/>
            <w:left w:val="none" w:sz="0" w:space="0" w:color="auto"/>
            <w:bottom w:val="none" w:sz="0" w:space="0" w:color="auto"/>
            <w:right w:val="none" w:sz="0" w:space="0" w:color="auto"/>
          </w:divBdr>
        </w:div>
        <w:div w:id="1389766178">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746A8-2739-49A6-AE39-14D0D4B41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1031</TotalTime>
  <Pages>5</Pages>
  <Words>1288</Words>
  <Characters>7343</Characters>
  <Application>Microsoft Office Word</Application>
  <DocSecurity>0</DocSecurity>
  <Lines>61</Lines>
  <Paragraphs>17</Paragraphs>
  <ScaleCrop>false</ScaleCrop>
  <Company/>
  <LinksUpToDate>false</LinksUpToDate>
  <CharactersWithSpaces>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588</cp:revision>
  <dcterms:created xsi:type="dcterms:W3CDTF">2021-08-06T02:25:00Z</dcterms:created>
  <dcterms:modified xsi:type="dcterms:W3CDTF">2022-02-14T16:23:00Z</dcterms:modified>
</cp:coreProperties>
</file>